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52" w:rsidRPr="00EF6108" w:rsidRDefault="00443A52" w:rsidP="00443A52">
      <w:pPr>
        <w:keepNext/>
        <w:spacing w:before="240" w:after="60" w:line="240" w:lineRule="auto"/>
        <w:ind w:firstLine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6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443A52" w:rsidRPr="00EF6108" w:rsidRDefault="00443A52" w:rsidP="00443A52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61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РАЙОНА  </w:t>
      </w:r>
      <w:proofErr w:type="gramStart"/>
      <w:r w:rsidRPr="00EF6108">
        <w:rPr>
          <w:rFonts w:ascii="Times New Roman" w:eastAsia="Times New Roman" w:hAnsi="Times New Roman" w:cs="Times New Roman"/>
          <w:sz w:val="24"/>
          <w:szCs w:val="24"/>
          <w:lang w:eastAsia="ar-SA"/>
        </w:rPr>
        <w:t>ВОЛЖСКИЙ</w:t>
      </w:r>
      <w:proofErr w:type="gramEnd"/>
    </w:p>
    <w:p w:rsidR="00443A52" w:rsidRPr="00EF6108" w:rsidRDefault="00443A52" w:rsidP="00443A52">
      <w:pPr>
        <w:keepNext/>
        <w:spacing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САМАРСКОЙ ОБЛАСТИ</w:t>
      </w:r>
    </w:p>
    <w:p w:rsidR="00443A52" w:rsidRPr="00EF6108" w:rsidRDefault="00443A52" w:rsidP="00443A52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F61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третьего созыва</w:t>
      </w:r>
      <w:r w:rsidRPr="00EF610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</w:t>
      </w:r>
    </w:p>
    <w:p w:rsidR="00443A52" w:rsidRPr="00EF6108" w:rsidRDefault="00865460" w:rsidP="00443A52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</w:t>
      </w:r>
      <w:r w:rsidR="00443A52" w:rsidRPr="00EF610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РЕШЕНИЕ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      </w:t>
      </w:r>
    </w:p>
    <w:p w:rsidR="00443A52" w:rsidRPr="00EF6108" w:rsidRDefault="00443A52" w:rsidP="00443A52">
      <w:pPr>
        <w:suppressAutoHyphens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F610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 </w:t>
      </w:r>
      <w:r w:rsidR="009370A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E946D1">
        <w:rPr>
          <w:rFonts w:ascii="Times New Roman" w:eastAsia="Times New Roman" w:hAnsi="Times New Roman" w:cs="Times New Roman"/>
          <w:sz w:val="26"/>
          <w:szCs w:val="26"/>
          <w:lang w:eastAsia="ar-SA"/>
        </w:rPr>
        <w:t>10</w:t>
      </w:r>
      <w:r w:rsidR="00EF610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EF6108">
        <w:rPr>
          <w:rFonts w:ascii="Times New Roman" w:eastAsia="Times New Roman" w:hAnsi="Times New Roman" w:cs="Times New Roman"/>
          <w:sz w:val="26"/>
          <w:szCs w:val="26"/>
          <w:lang w:eastAsia="ar-SA"/>
        </w:rPr>
        <w:t>сентября 201</w:t>
      </w:r>
      <w:r w:rsidR="00EF6108">
        <w:rPr>
          <w:rFonts w:ascii="Times New Roman" w:eastAsia="Times New Roman" w:hAnsi="Times New Roman" w:cs="Times New Roman"/>
          <w:sz w:val="26"/>
          <w:szCs w:val="26"/>
          <w:lang w:eastAsia="ar-SA"/>
        </w:rPr>
        <w:t>9</w:t>
      </w:r>
      <w:r w:rsidRPr="00EF610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               </w:t>
      </w:r>
      <w:r w:rsidRPr="00EF610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EF610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                                               № </w:t>
      </w:r>
      <w:bookmarkStart w:id="0" w:name="_GoBack"/>
      <w:bookmarkEnd w:id="0"/>
      <w:r w:rsidR="00E946D1">
        <w:rPr>
          <w:rFonts w:ascii="Times New Roman" w:eastAsia="Times New Roman" w:hAnsi="Times New Roman" w:cs="Times New Roman"/>
          <w:sz w:val="26"/>
          <w:szCs w:val="26"/>
          <w:lang w:eastAsia="ar-SA"/>
        </w:rPr>
        <w:t>185</w:t>
      </w:r>
    </w:p>
    <w:p w:rsidR="00443A52" w:rsidRPr="00EF6108" w:rsidRDefault="00443A52" w:rsidP="00443A52">
      <w:pPr>
        <w:suppressAutoHyphens/>
        <w:autoSpaceDE w:val="0"/>
        <w:spacing w:line="240" w:lineRule="auto"/>
        <w:ind w:firstLine="456"/>
        <w:jc w:val="center"/>
        <w:rPr>
          <w:rFonts w:ascii="Arial" w:eastAsia="Arial" w:hAnsi="Arial" w:cs="Arial"/>
          <w:b/>
          <w:bCs/>
          <w:sz w:val="26"/>
          <w:szCs w:val="26"/>
          <w:lang w:eastAsia="ar-SA"/>
        </w:rPr>
      </w:pPr>
    </w:p>
    <w:p w:rsidR="00EF6108" w:rsidRPr="00EF6108" w:rsidRDefault="00EF6108" w:rsidP="00EF610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F6108">
        <w:rPr>
          <w:rFonts w:ascii="Times New Roman" w:hAnsi="Times New Roman" w:cs="Times New Roman"/>
          <w:b/>
          <w:sz w:val="24"/>
          <w:szCs w:val="24"/>
        </w:rPr>
        <w:t xml:space="preserve">О рассмотрении протеста прокуратуры Волжского района на Решение Собрания представителей городского поселения Рощинский муниципального района </w:t>
      </w:r>
      <w:proofErr w:type="gramStart"/>
      <w:r w:rsidRPr="00EF6108">
        <w:rPr>
          <w:rFonts w:ascii="Times New Roman" w:hAnsi="Times New Roman" w:cs="Times New Roman"/>
          <w:b/>
          <w:sz w:val="24"/>
          <w:szCs w:val="24"/>
        </w:rPr>
        <w:t>Волжский</w:t>
      </w:r>
      <w:proofErr w:type="gramEnd"/>
      <w:r w:rsidRPr="00EF6108">
        <w:rPr>
          <w:rFonts w:ascii="Times New Roman" w:hAnsi="Times New Roman" w:cs="Times New Roman"/>
          <w:b/>
          <w:sz w:val="24"/>
          <w:szCs w:val="24"/>
        </w:rPr>
        <w:t xml:space="preserve"> Самарской области «Об установлении земельного налога на территории городского поселения Рощинский муниципального района Волжский Самарской области» от 19.09.2018 №148</w:t>
      </w:r>
    </w:p>
    <w:p w:rsidR="00EF6108" w:rsidRPr="00865460" w:rsidRDefault="00EF6108" w:rsidP="00865460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65460">
        <w:rPr>
          <w:rFonts w:ascii="Times New Roman" w:hAnsi="Times New Roman" w:cs="Times New Roman"/>
          <w:sz w:val="26"/>
          <w:szCs w:val="26"/>
        </w:rPr>
        <w:t xml:space="preserve">Рассмотрев протест прокуратуры </w:t>
      </w:r>
      <w:r w:rsidRPr="00865460">
        <w:rPr>
          <w:rFonts w:ascii="Times New Roman" w:hAnsi="Times New Roman" w:cs="Times New Roman"/>
          <w:bCs/>
          <w:sz w:val="26"/>
          <w:szCs w:val="26"/>
        </w:rPr>
        <w:t xml:space="preserve"> Волжского района на  решение Собрания представителей городского поселения Рощинский от </w:t>
      </w:r>
      <w:r w:rsidR="002C5FC4" w:rsidRPr="00865460">
        <w:rPr>
          <w:rFonts w:ascii="Times New Roman" w:hAnsi="Times New Roman" w:cs="Times New Roman"/>
          <w:bCs/>
          <w:sz w:val="26"/>
          <w:szCs w:val="26"/>
        </w:rPr>
        <w:t>19.09.2018</w:t>
      </w:r>
      <w:r w:rsidRPr="00865460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2C5FC4" w:rsidRPr="00865460">
        <w:rPr>
          <w:rFonts w:ascii="Times New Roman" w:hAnsi="Times New Roman" w:cs="Times New Roman"/>
          <w:bCs/>
          <w:sz w:val="26"/>
          <w:szCs w:val="26"/>
        </w:rPr>
        <w:t>148</w:t>
      </w:r>
      <w:r w:rsidRPr="00865460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2C5FC4" w:rsidRPr="00865460">
        <w:rPr>
          <w:rFonts w:ascii="Times New Roman" w:hAnsi="Times New Roman" w:cs="Times New Roman"/>
          <w:sz w:val="26"/>
          <w:szCs w:val="26"/>
        </w:rPr>
        <w:t>Об установлении земельного налога на территории городского поселения Рощинский муниципального района Волжский Самарской области</w:t>
      </w:r>
      <w:r w:rsidRPr="00865460">
        <w:rPr>
          <w:rFonts w:ascii="Times New Roman" w:hAnsi="Times New Roman" w:cs="Times New Roman"/>
          <w:bCs/>
          <w:sz w:val="26"/>
          <w:szCs w:val="26"/>
        </w:rPr>
        <w:t xml:space="preserve">» и в соответствии с  </w:t>
      </w:r>
      <w:r w:rsidR="002C5FC4" w:rsidRPr="00865460">
        <w:rPr>
          <w:rFonts w:ascii="Times New Roman" w:hAnsi="Times New Roman" w:cs="Times New Roman"/>
          <w:sz w:val="26"/>
          <w:szCs w:val="26"/>
        </w:rPr>
        <w:t xml:space="preserve">Налоговым </w:t>
      </w:r>
      <w:r w:rsidRPr="00865460">
        <w:rPr>
          <w:rFonts w:ascii="Times New Roman" w:hAnsi="Times New Roman" w:cs="Times New Roman"/>
          <w:sz w:val="26"/>
          <w:szCs w:val="26"/>
        </w:rPr>
        <w:t xml:space="preserve">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иными федеральными законами </w:t>
      </w:r>
      <w:proofErr w:type="gramEnd"/>
    </w:p>
    <w:p w:rsidR="002C5FC4" w:rsidRPr="00865460" w:rsidRDefault="002C5FC4" w:rsidP="00865460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654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Собрание представителей городского поселения Рощинский муниципального района </w:t>
      </w:r>
      <w:proofErr w:type="gramStart"/>
      <w:r w:rsidRPr="00865460">
        <w:rPr>
          <w:rFonts w:ascii="Times New Roman" w:eastAsia="Times New Roman" w:hAnsi="Times New Roman" w:cs="Times New Roman"/>
          <w:sz w:val="26"/>
          <w:szCs w:val="26"/>
          <w:lang w:eastAsia="ar-SA"/>
        </w:rPr>
        <w:t>Волжский</w:t>
      </w:r>
      <w:proofErr w:type="gramEnd"/>
      <w:r w:rsidRPr="008654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Самарской области </w:t>
      </w:r>
    </w:p>
    <w:p w:rsidR="002C5FC4" w:rsidRPr="00865460" w:rsidRDefault="002C5FC4" w:rsidP="00865460">
      <w:pPr>
        <w:pStyle w:val="a4"/>
        <w:ind w:firstLine="709"/>
        <w:jc w:val="both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  <w:r w:rsidRPr="00865460">
        <w:rPr>
          <w:rFonts w:ascii="Times New Roman" w:eastAsia="Arial" w:hAnsi="Times New Roman" w:cs="Times New Roman"/>
          <w:b/>
          <w:sz w:val="26"/>
          <w:szCs w:val="26"/>
          <w:lang w:eastAsia="ar-SA"/>
        </w:rPr>
        <w:t>РЕШИЛО:</w:t>
      </w:r>
    </w:p>
    <w:p w:rsidR="00EF6108" w:rsidRPr="00865460" w:rsidRDefault="00EF6108" w:rsidP="00865460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460">
        <w:rPr>
          <w:rFonts w:ascii="Times New Roman" w:hAnsi="Times New Roman" w:cs="Times New Roman"/>
          <w:sz w:val="26"/>
          <w:szCs w:val="26"/>
        </w:rPr>
        <w:t xml:space="preserve">1. Удовлетворить протест прокуратуры Волжского района Самарской области   № </w:t>
      </w:r>
      <w:r w:rsidR="002C5FC4" w:rsidRPr="00865460">
        <w:rPr>
          <w:rFonts w:ascii="Times New Roman" w:hAnsi="Times New Roman" w:cs="Times New Roman"/>
          <w:sz w:val="26"/>
          <w:szCs w:val="26"/>
        </w:rPr>
        <w:t>ИсРАЙнд07/3-8124-19/07-66-2019</w:t>
      </w:r>
      <w:r w:rsidRPr="00865460">
        <w:rPr>
          <w:rFonts w:ascii="Times New Roman" w:hAnsi="Times New Roman" w:cs="Times New Roman"/>
          <w:sz w:val="26"/>
          <w:szCs w:val="26"/>
        </w:rPr>
        <w:t xml:space="preserve"> от </w:t>
      </w:r>
      <w:r w:rsidR="002C5FC4" w:rsidRPr="00865460">
        <w:rPr>
          <w:rFonts w:ascii="Times New Roman" w:hAnsi="Times New Roman" w:cs="Times New Roman"/>
          <w:sz w:val="26"/>
          <w:szCs w:val="26"/>
        </w:rPr>
        <w:t>22</w:t>
      </w:r>
      <w:r w:rsidRPr="00865460">
        <w:rPr>
          <w:rFonts w:ascii="Times New Roman" w:hAnsi="Times New Roman" w:cs="Times New Roman"/>
          <w:sz w:val="26"/>
          <w:szCs w:val="26"/>
        </w:rPr>
        <w:t>.0</w:t>
      </w:r>
      <w:r w:rsidR="002C5FC4" w:rsidRPr="00865460">
        <w:rPr>
          <w:rFonts w:ascii="Times New Roman" w:hAnsi="Times New Roman" w:cs="Times New Roman"/>
          <w:sz w:val="26"/>
          <w:szCs w:val="26"/>
        </w:rPr>
        <w:t>2</w:t>
      </w:r>
      <w:r w:rsidRPr="00865460">
        <w:rPr>
          <w:rFonts w:ascii="Times New Roman" w:hAnsi="Times New Roman" w:cs="Times New Roman"/>
          <w:sz w:val="26"/>
          <w:szCs w:val="26"/>
        </w:rPr>
        <w:t>.201</w:t>
      </w:r>
      <w:r w:rsidR="00865460">
        <w:rPr>
          <w:rFonts w:ascii="Times New Roman" w:hAnsi="Times New Roman" w:cs="Times New Roman"/>
          <w:sz w:val="26"/>
          <w:szCs w:val="26"/>
        </w:rPr>
        <w:t>9</w:t>
      </w:r>
      <w:r w:rsidRPr="00865460">
        <w:rPr>
          <w:rFonts w:ascii="Times New Roman" w:hAnsi="Times New Roman" w:cs="Times New Roman"/>
          <w:sz w:val="26"/>
          <w:szCs w:val="26"/>
        </w:rPr>
        <w:t>г.</w:t>
      </w:r>
    </w:p>
    <w:p w:rsidR="002C5FC4" w:rsidRPr="00865460" w:rsidRDefault="00EF6108" w:rsidP="00865460">
      <w:pPr>
        <w:pStyle w:val="a4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5460">
        <w:rPr>
          <w:rFonts w:ascii="Times New Roman" w:hAnsi="Times New Roman" w:cs="Times New Roman"/>
          <w:sz w:val="26"/>
          <w:szCs w:val="26"/>
        </w:rPr>
        <w:t xml:space="preserve">2. Внести изменения </w:t>
      </w:r>
      <w:r w:rsidR="002C5FC4" w:rsidRPr="00865460">
        <w:rPr>
          <w:rFonts w:ascii="Times New Roman" w:hAnsi="Times New Roman" w:cs="Times New Roman"/>
          <w:sz w:val="26"/>
          <w:szCs w:val="26"/>
        </w:rPr>
        <w:t xml:space="preserve">в </w:t>
      </w:r>
      <w:r w:rsidRPr="00865460">
        <w:rPr>
          <w:rFonts w:ascii="Times New Roman" w:hAnsi="Times New Roman" w:cs="Times New Roman"/>
          <w:bCs/>
          <w:sz w:val="26"/>
          <w:szCs w:val="26"/>
        </w:rPr>
        <w:t xml:space="preserve">Решение Собрания представителей городского поселения Рощинский </w:t>
      </w:r>
      <w:r w:rsidR="002C5FC4" w:rsidRPr="00865460">
        <w:rPr>
          <w:rFonts w:ascii="Times New Roman" w:hAnsi="Times New Roman" w:cs="Times New Roman"/>
          <w:bCs/>
          <w:sz w:val="26"/>
          <w:szCs w:val="26"/>
        </w:rPr>
        <w:t>от 19.09.2018 №148 «</w:t>
      </w:r>
      <w:r w:rsidR="002C5FC4" w:rsidRPr="00865460">
        <w:rPr>
          <w:rFonts w:ascii="Times New Roman" w:hAnsi="Times New Roman" w:cs="Times New Roman"/>
          <w:sz w:val="26"/>
          <w:szCs w:val="26"/>
        </w:rPr>
        <w:t xml:space="preserve">Об установлении земельного налога на территории городского поселения Рощинский муниципального района </w:t>
      </w:r>
      <w:proofErr w:type="gramStart"/>
      <w:r w:rsidR="002C5FC4" w:rsidRPr="00865460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="002C5FC4" w:rsidRPr="00865460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="002C5FC4" w:rsidRPr="00865460">
        <w:rPr>
          <w:rFonts w:ascii="Times New Roman" w:hAnsi="Times New Roman" w:cs="Times New Roman"/>
          <w:bCs/>
          <w:sz w:val="26"/>
          <w:szCs w:val="26"/>
        </w:rPr>
        <w:t>»:</w:t>
      </w:r>
    </w:p>
    <w:p w:rsidR="00EF6108" w:rsidRPr="00865460" w:rsidRDefault="00EF6108" w:rsidP="00865460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460">
        <w:rPr>
          <w:rFonts w:ascii="Times New Roman" w:hAnsi="Times New Roman" w:cs="Times New Roman"/>
          <w:b/>
          <w:sz w:val="26"/>
          <w:szCs w:val="26"/>
        </w:rPr>
        <w:t xml:space="preserve">1) </w:t>
      </w:r>
      <w:r w:rsidR="00DD288A" w:rsidRPr="00865460">
        <w:rPr>
          <w:rFonts w:ascii="Times New Roman" w:hAnsi="Times New Roman" w:cs="Times New Roman"/>
          <w:b/>
          <w:sz w:val="26"/>
          <w:szCs w:val="26"/>
        </w:rPr>
        <w:t>абзац 3</w:t>
      </w:r>
      <w:r w:rsidRPr="008654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D288A" w:rsidRPr="00865460">
        <w:rPr>
          <w:rFonts w:ascii="Times New Roman" w:hAnsi="Times New Roman" w:cs="Times New Roman"/>
          <w:b/>
          <w:sz w:val="26"/>
          <w:szCs w:val="26"/>
        </w:rPr>
        <w:t xml:space="preserve">пункта 4.2 </w:t>
      </w:r>
      <w:r w:rsidRPr="00865460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="00DD288A" w:rsidRPr="00865460">
        <w:rPr>
          <w:rFonts w:ascii="Times New Roman" w:hAnsi="Times New Roman" w:cs="Times New Roman"/>
          <w:sz w:val="26"/>
          <w:szCs w:val="26"/>
        </w:rPr>
        <w:t xml:space="preserve">слова </w:t>
      </w:r>
      <w:proofErr w:type="gramStart"/>
      <w:r w:rsidR="00DD288A" w:rsidRPr="00865460">
        <w:rPr>
          <w:rFonts w:ascii="Times New Roman" w:hAnsi="Times New Roman" w:cs="Times New Roman"/>
          <w:sz w:val="26"/>
          <w:szCs w:val="26"/>
        </w:rPr>
        <w:t>«-</w:t>
      </w:r>
      <w:proofErr w:type="gramEnd"/>
      <w:r w:rsidR="00DD288A" w:rsidRPr="00865460">
        <w:rPr>
          <w:rFonts w:ascii="Times New Roman" w:hAnsi="Times New Roman" w:cs="Times New Roman"/>
          <w:sz w:val="26"/>
          <w:szCs w:val="26"/>
        </w:rPr>
        <w:t xml:space="preserve">приобретенных (предоставленных) для </w:t>
      </w:r>
      <w:hyperlink r:id="rId5" w:history="1">
        <w:r w:rsidR="00DD288A" w:rsidRPr="0086546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личного подсобного хозяйства</w:t>
        </w:r>
      </w:hyperlink>
      <w:r w:rsidR="00DD288A" w:rsidRPr="00865460">
        <w:rPr>
          <w:rFonts w:ascii="Times New Roman" w:hAnsi="Times New Roman" w:cs="Times New Roman"/>
          <w:sz w:val="26"/>
          <w:szCs w:val="26"/>
        </w:rPr>
        <w:t xml:space="preserve">, садоводства, огородничества или животноводства, а также дачного хозяйства;» </w:t>
      </w:r>
      <w:r w:rsidRPr="00865460">
        <w:rPr>
          <w:rFonts w:ascii="Times New Roman" w:hAnsi="Times New Roman" w:cs="Times New Roman"/>
          <w:sz w:val="26"/>
          <w:szCs w:val="26"/>
        </w:rPr>
        <w:t>исключить;</w:t>
      </w:r>
    </w:p>
    <w:p w:rsidR="00865460" w:rsidRPr="00865460" w:rsidRDefault="00EF6108" w:rsidP="00865460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460">
        <w:rPr>
          <w:rFonts w:ascii="Times New Roman" w:hAnsi="Times New Roman" w:cs="Times New Roman"/>
          <w:b/>
          <w:sz w:val="26"/>
          <w:szCs w:val="26"/>
        </w:rPr>
        <w:t xml:space="preserve">2) </w:t>
      </w:r>
      <w:r w:rsidR="00DD288A" w:rsidRPr="00865460">
        <w:rPr>
          <w:rFonts w:ascii="Times New Roman" w:hAnsi="Times New Roman" w:cs="Times New Roman"/>
          <w:b/>
          <w:sz w:val="26"/>
          <w:szCs w:val="26"/>
        </w:rPr>
        <w:t xml:space="preserve">абзац 3 пункта 4.2 </w:t>
      </w:r>
      <w:r w:rsidR="00DD288A" w:rsidRPr="00865460">
        <w:rPr>
          <w:rFonts w:ascii="Times New Roman" w:hAnsi="Times New Roman" w:cs="Times New Roman"/>
          <w:sz w:val="26"/>
          <w:szCs w:val="26"/>
        </w:rPr>
        <w:t>Положения читать в новой редакции:</w:t>
      </w:r>
      <w:r w:rsidR="00865460" w:rsidRPr="008654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288A" w:rsidRDefault="00865460" w:rsidP="00865460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460">
        <w:rPr>
          <w:rFonts w:ascii="Times New Roman" w:hAnsi="Times New Roman" w:cs="Times New Roman"/>
          <w:sz w:val="26"/>
          <w:szCs w:val="26"/>
        </w:rPr>
        <w:t xml:space="preserve">« - </w:t>
      </w:r>
      <w:r w:rsidR="00DD288A" w:rsidRPr="00865460">
        <w:rPr>
          <w:rFonts w:ascii="Times New Roman" w:hAnsi="Times New Roman" w:cs="Times New Roman"/>
          <w:sz w:val="26"/>
          <w:szCs w:val="26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6" w:history="1">
        <w:r w:rsidR="00DD288A" w:rsidRPr="0086546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="00DD288A" w:rsidRPr="00865460">
        <w:rPr>
          <w:rFonts w:ascii="Times New Roman" w:hAnsi="Times New Roman" w:cs="Times New Roman"/>
          <w:sz w:val="26"/>
          <w:szCs w:val="26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proofErr w:type="gramStart"/>
      <w:r w:rsidR="00DD288A" w:rsidRPr="00865460">
        <w:rPr>
          <w:rFonts w:ascii="Times New Roman" w:hAnsi="Times New Roman" w:cs="Times New Roman"/>
          <w:sz w:val="26"/>
          <w:szCs w:val="26"/>
        </w:rPr>
        <w:t>;</w:t>
      </w:r>
      <w:r w:rsidRPr="00865460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090D36" w:rsidRPr="00455570" w:rsidRDefault="00090D36" w:rsidP="00090D3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5570">
        <w:rPr>
          <w:rFonts w:ascii="Times New Roman" w:hAnsi="Times New Roman" w:cs="Times New Roman"/>
          <w:sz w:val="26"/>
          <w:szCs w:val="26"/>
        </w:rPr>
        <w:t>3. Положение читать в новой редакции.</w:t>
      </w:r>
    </w:p>
    <w:p w:rsidR="00EF6108" w:rsidRPr="00865460" w:rsidRDefault="00090D36" w:rsidP="00865460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F6108" w:rsidRPr="00865460">
        <w:rPr>
          <w:rFonts w:ascii="Times New Roman" w:hAnsi="Times New Roman" w:cs="Times New Roman"/>
          <w:sz w:val="26"/>
          <w:szCs w:val="26"/>
        </w:rPr>
        <w:t>. Опубликовать настоящее Решение  в средствах массовой информации (газета «Волжская новь»), обнародовать на Интернет-сайте администрации городского поселения Рощинский.</w:t>
      </w:r>
    </w:p>
    <w:p w:rsidR="00865460" w:rsidRDefault="00865460" w:rsidP="00865460">
      <w:pPr>
        <w:shd w:val="clear" w:color="auto" w:fill="FFFFFF"/>
        <w:suppressAutoHyphens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3A52" w:rsidRPr="00EF6108" w:rsidRDefault="00443A52" w:rsidP="00865460">
      <w:pPr>
        <w:shd w:val="clear" w:color="auto" w:fill="FFFFFF"/>
        <w:suppressAutoHyphens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61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</w:p>
    <w:p w:rsidR="00443A52" w:rsidRPr="00EF6108" w:rsidRDefault="00443A52" w:rsidP="00865460">
      <w:pPr>
        <w:shd w:val="clear" w:color="auto" w:fill="FFFFFF"/>
        <w:suppressAutoHyphens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61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Рощинский   </w:t>
      </w:r>
      <w:r w:rsidRPr="00EF61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</w:t>
      </w:r>
      <w:r w:rsidR="00865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EF61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С.В.Деникин  </w:t>
      </w:r>
    </w:p>
    <w:p w:rsidR="00443A52" w:rsidRPr="00EF6108" w:rsidRDefault="00443A52" w:rsidP="00443A52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3A52" w:rsidRPr="00EF6108" w:rsidRDefault="00443A52" w:rsidP="00865460">
      <w:pPr>
        <w:suppressAutoHyphens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61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</w:p>
    <w:p w:rsidR="00443A52" w:rsidRPr="00EF6108" w:rsidRDefault="00443A52" w:rsidP="00865460">
      <w:pPr>
        <w:suppressAutoHyphens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610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представителей</w:t>
      </w:r>
    </w:p>
    <w:p w:rsidR="00443A52" w:rsidRPr="00EF6108" w:rsidRDefault="00443A52" w:rsidP="00865460">
      <w:pPr>
        <w:suppressAutoHyphens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610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Рощинский</w:t>
      </w:r>
      <w:r w:rsidRPr="00EF61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F61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</w:t>
      </w:r>
      <w:r w:rsidR="00865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EF61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О.И.Рубина</w:t>
      </w:r>
    </w:p>
    <w:p w:rsidR="00E946D1" w:rsidRDefault="00E946D1" w:rsidP="00865460">
      <w:pPr>
        <w:autoSpaceDE w:val="0"/>
        <w:autoSpaceDN w:val="0"/>
        <w:adjustRightInd w:val="0"/>
        <w:spacing w:line="240" w:lineRule="auto"/>
        <w:ind w:left="4820" w:hanging="482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865460" w:rsidRPr="00865460" w:rsidRDefault="00865460" w:rsidP="00865460">
      <w:pPr>
        <w:autoSpaceDE w:val="0"/>
        <w:autoSpaceDN w:val="0"/>
        <w:adjustRightInd w:val="0"/>
        <w:spacing w:line="240" w:lineRule="auto"/>
        <w:ind w:left="4820" w:hanging="482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86546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НОВАЯ РЕДАКЦИЯ</w:t>
      </w: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left="4820" w:hanging="48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10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left="4820" w:hanging="48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1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Решению  </w:t>
      </w: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left="4820" w:hanging="48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10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Собрания  Представителей</w:t>
      </w: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left="4820" w:hanging="48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1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 Рощинский</w:t>
      </w: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left="4820" w:hanging="48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1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муниципального района </w:t>
      </w:r>
      <w:proofErr w:type="gramStart"/>
      <w:r w:rsidRPr="00EF6108">
        <w:rPr>
          <w:rFonts w:ascii="Times New Roman" w:eastAsia="Times New Roman" w:hAnsi="Times New Roman" w:cs="Times New Roman"/>
          <w:sz w:val="20"/>
          <w:szCs w:val="20"/>
          <w:lang w:eastAsia="ru-RU"/>
        </w:rPr>
        <w:t>Волжский</w:t>
      </w:r>
      <w:proofErr w:type="gramEnd"/>
      <w:r w:rsidRPr="00EF61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left="4820" w:hanging="48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108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Самарской области</w:t>
      </w:r>
    </w:p>
    <w:p w:rsidR="00443A52" w:rsidRPr="00EF6108" w:rsidRDefault="00865460" w:rsidP="00443A52">
      <w:pPr>
        <w:keepNext/>
        <w:spacing w:line="240" w:lineRule="auto"/>
        <w:ind w:firstLine="0"/>
        <w:jc w:val="right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</w:t>
      </w:r>
      <w:r w:rsidR="00443A52" w:rsidRPr="00EF610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 </w:t>
      </w:r>
      <w:r w:rsidR="00E946D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10</w:t>
      </w:r>
      <w:r w:rsidR="00443A52" w:rsidRPr="00EF610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.09.201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</w:t>
      </w:r>
      <w:r w:rsidR="00443A52" w:rsidRPr="00EF610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№ </w:t>
      </w:r>
      <w:r w:rsidR="00E946D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185</w:t>
      </w: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61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</w:t>
      </w: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C5DE6" w:rsidRPr="00EF6108" w:rsidRDefault="001C5DE6" w:rsidP="00443A5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F61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F61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УСТАНОВЛЕНИИ ЗЕМЕЛЬНОГО НАЛОГА </w:t>
      </w: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F61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ТЕРРИТОРИИ ГОРОДСКОГО ПОСЕЛЕНИЯ РОЩИНСКИЙ  МУНИЦИПАЛЬНОГО РАЙОНА </w:t>
      </w:r>
      <w:proofErr w:type="gramStart"/>
      <w:r w:rsidRPr="00EF61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ВОЛЖСКИЙ</w:t>
      </w:r>
      <w:proofErr w:type="gramEnd"/>
      <w:r w:rsidRPr="00EF61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САМАРСКОЙ ОБЛАСТИ</w:t>
      </w: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5DE6" w:rsidRPr="00EF6108" w:rsidRDefault="001C5DE6" w:rsidP="00443A5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43A52" w:rsidRPr="00EF6108" w:rsidRDefault="00443A52" w:rsidP="00443A5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61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:rsidR="00443A52" w:rsidRPr="00EF6108" w:rsidRDefault="00443A52" w:rsidP="00443A52">
      <w:pPr>
        <w:shd w:val="clear" w:color="auto" w:fill="FFFFFF"/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6108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Настоящее Положение разработано в соответствии статей 12, 15 части первой и главы 31 части 2 налогового кодекса  Российской Федерации.</w:t>
      </w: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6108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Настоящее Положение вводит в действие на территории городского поселения Рощинский  муниципального района Волжский Самарской области земельный налог. Земельный налог является местным налогом и уплачивается налогоплательщиками на основании ст. ст. 12,15 части первой и главы 31 части 2 Налогового кодекса Российской Федерации, с учетом особенностей, предусмотренных настоящим Положением.</w:t>
      </w:r>
    </w:p>
    <w:p w:rsidR="00443A52" w:rsidRPr="00EF6108" w:rsidRDefault="00443A52" w:rsidP="00443A52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EF6108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1.3. Налогоплательщиками земельного налога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 в пределах границ городского поселения Рощинский муниципального района </w:t>
      </w:r>
      <w:proofErr w:type="gramStart"/>
      <w:r w:rsidRPr="00EF6108">
        <w:rPr>
          <w:rFonts w:ascii="Times New Roman" w:eastAsia="Arial" w:hAnsi="Times New Roman" w:cs="Times New Roman"/>
          <w:sz w:val="26"/>
          <w:szCs w:val="26"/>
          <w:lang w:eastAsia="ar-SA"/>
        </w:rPr>
        <w:t>Волжский</w:t>
      </w:r>
      <w:proofErr w:type="gramEnd"/>
      <w:r w:rsidRPr="00EF6108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Самарской области.</w:t>
      </w:r>
    </w:p>
    <w:p w:rsidR="00443A52" w:rsidRPr="00EF6108" w:rsidRDefault="00443A52" w:rsidP="00443A52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EF6108">
        <w:rPr>
          <w:rFonts w:ascii="Times New Roman" w:eastAsia="Arial" w:hAnsi="Times New Roman" w:cs="Times New Roman"/>
          <w:sz w:val="26"/>
          <w:szCs w:val="26"/>
          <w:lang w:eastAsia="ar-SA"/>
        </w:rPr>
        <w:t>1.4. Объектами налогообложения признаются земельные участки, расположенные в пределах границ городского поселения Рощинский.</w:t>
      </w:r>
    </w:p>
    <w:p w:rsidR="00E22AFA" w:rsidRPr="00EF6108" w:rsidRDefault="00E22AFA" w:rsidP="00E22AFA">
      <w:pPr>
        <w:pStyle w:val="a4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6108">
        <w:rPr>
          <w:rFonts w:ascii="Times New Roman" w:hAnsi="Times New Roman" w:cs="Times New Roman"/>
          <w:sz w:val="26"/>
          <w:szCs w:val="26"/>
        </w:rPr>
        <w:t>1.5.  Не признаются объектом налогообложения:</w:t>
      </w:r>
    </w:p>
    <w:p w:rsidR="00E22AFA" w:rsidRPr="00EF6108" w:rsidRDefault="00E22AFA" w:rsidP="00E22AF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108">
        <w:rPr>
          <w:rFonts w:ascii="Times New Roman" w:hAnsi="Times New Roman" w:cs="Times New Roman"/>
          <w:sz w:val="26"/>
          <w:szCs w:val="26"/>
        </w:rPr>
        <w:t xml:space="preserve">1) земельные участки, изъятые из оборота в соответствии с </w:t>
      </w:r>
      <w:hyperlink r:id="rId7" w:history="1">
        <w:r w:rsidRPr="00EF6108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EF6108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E22AFA" w:rsidRPr="00EF6108" w:rsidRDefault="00E22AFA" w:rsidP="00E22AF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6108">
        <w:rPr>
          <w:rFonts w:ascii="Times New Roman" w:hAnsi="Times New Roman" w:cs="Times New Roman"/>
          <w:sz w:val="26"/>
          <w:szCs w:val="26"/>
        </w:rPr>
        <w:t xml:space="preserve">2) земельные участки, ограниченные в обороте в соответствии с </w:t>
      </w:r>
      <w:hyperlink r:id="rId8" w:history="1">
        <w:r w:rsidRPr="00EF6108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EF6108">
        <w:rPr>
          <w:rFonts w:ascii="Times New Roman" w:hAnsi="Times New Roman" w:cs="Times New Roman"/>
          <w:sz w:val="26"/>
          <w:szCs w:val="26"/>
        </w:rPr>
        <w:t xml:space="preserve">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музеями-заповедниками;</w:t>
      </w:r>
      <w:proofErr w:type="gramEnd"/>
    </w:p>
    <w:p w:rsidR="00E22AFA" w:rsidRPr="00EF6108" w:rsidRDefault="00E22AFA" w:rsidP="00E22AF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108">
        <w:rPr>
          <w:rFonts w:ascii="Times New Roman" w:hAnsi="Times New Roman" w:cs="Times New Roman"/>
          <w:sz w:val="26"/>
          <w:szCs w:val="26"/>
        </w:rPr>
        <w:t xml:space="preserve">4) земельные участки из состава </w:t>
      </w:r>
      <w:hyperlink r:id="rId9" w:history="1">
        <w:r w:rsidRPr="00EF6108">
          <w:rPr>
            <w:rFonts w:ascii="Times New Roman" w:hAnsi="Times New Roman" w:cs="Times New Roman"/>
            <w:sz w:val="26"/>
            <w:szCs w:val="26"/>
          </w:rPr>
          <w:t>земель</w:t>
        </w:r>
      </w:hyperlink>
      <w:r w:rsidRPr="00EF6108">
        <w:rPr>
          <w:rFonts w:ascii="Times New Roman" w:hAnsi="Times New Roman" w:cs="Times New Roman"/>
          <w:sz w:val="26"/>
          <w:szCs w:val="26"/>
        </w:rPr>
        <w:t xml:space="preserve"> лесного фонда;</w:t>
      </w:r>
    </w:p>
    <w:p w:rsidR="00E22AFA" w:rsidRPr="00EF6108" w:rsidRDefault="00E22AFA" w:rsidP="00E22AF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108">
        <w:rPr>
          <w:rFonts w:ascii="Times New Roman" w:hAnsi="Times New Roman" w:cs="Times New Roman"/>
          <w:sz w:val="26"/>
          <w:szCs w:val="26"/>
        </w:rPr>
        <w:t>5)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</w:t>
      </w:r>
    </w:p>
    <w:p w:rsidR="00E22AFA" w:rsidRPr="00EF6108" w:rsidRDefault="00E22AFA" w:rsidP="00E22AF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108">
        <w:rPr>
          <w:rFonts w:ascii="Times New Roman" w:hAnsi="Times New Roman" w:cs="Times New Roman"/>
          <w:sz w:val="26"/>
          <w:szCs w:val="26"/>
        </w:rPr>
        <w:t>6) земельные участки, входящие в состав общего имущества многоквартирного дома.</w:t>
      </w:r>
    </w:p>
    <w:p w:rsidR="00443A52" w:rsidRPr="00EF6108" w:rsidRDefault="00443A52" w:rsidP="00443A52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443A52" w:rsidRPr="00EF6108" w:rsidRDefault="00443A52" w:rsidP="00443A52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443A52" w:rsidRPr="00EF6108" w:rsidRDefault="00443A52" w:rsidP="00443A52">
      <w:pPr>
        <w:suppressAutoHyphens/>
        <w:autoSpaceDE w:val="0"/>
        <w:spacing w:line="240" w:lineRule="auto"/>
        <w:ind w:firstLine="540"/>
        <w:jc w:val="center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  <w:r w:rsidRPr="00EF6108">
        <w:rPr>
          <w:rFonts w:ascii="Times New Roman" w:eastAsia="Arial" w:hAnsi="Times New Roman" w:cs="Times New Roman"/>
          <w:b/>
          <w:sz w:val="26"/>
          <w:szCs w:val="26"/>
          <w:lang w:eastAsia="ar-SA"/>
        </w:rPr>
        <w:lastRenderedPageBreak/>
        <w:t>2. НАЛОГОВАЯ БАЗА И ПОРЯДОК ЕЕ ОПРЕДЕЛЕНИЯ</w:t>
      </w:r>
    </w:p>
    <w:p w:rsidR="00443A52" w:rsidRPr="00EF6108" w:rsidRDefault="00443A52" w:rsidP="00443A52">
      <w:pPr>
        <w:suppressAutoHyphens/>
        <w:autoSpaceDE w:val="0"/>
        <w:spacing w:line="240" w:lineRule="auto"/>
        <w:ind w:firstLine="540"/>
        <w:jc w:val="center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</w:p>
    <w:p w:rsidR="00443A52" w:rsidRPr="00EF6108" w:rsidRDefault="00443A52" w:rsidP="00443A52">
      <w:pPr>
        <w:suppressAutoHyphens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F6108">
        <w:rPr>
          <w:rFonts w:ascii="Times New Roman" w:eastAsia="Times New Roman" w:hAnsi="Times New Roman" w:cs="Times New Roman"/>
          <w:sz w:val="26"/>
          <w:szCs w:val="26"/>
          <w:lang w:eastAsia="ar-SA"/>
        </w:rPr>
        <w:t>2.1 Налоговая база определяется как кадастровая стоимость земельных участков, признаваемых объектом налогообложения в соответствии со ст. 389 Налогового кодекса Российской Федерации. Кадастровая стоимость земельного участка определяется в соответствии с земельным законодательством.</w:t>
      </w:r>
    </w:p>
    <w:p w:rsidR="00443A52" w:rsidRPr="00EF6108" w:rsidRDefault="00443A52" w:rsidP="00443A52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EF6108">
        <w:rPr>
          <w:rFonts w:ascii="Times New Roman" w:eastAsia="Arial" w:hAnsi="Times New Roman" w:cs="Times New Roman"/>
          <w:sz w:val="26"/>
          <w:szCs w:val="26"/>
          <w:lang w:eastAsia="ar-SA"/>
        </w:rPr>
        <w:t>2.2.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6108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государственный кадастровый </w:t>
      </w:r>
      <w:hyperlink r:id="rId10" w:history="1">
        <w:r w:rsidRPr="00EF610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учет</w:t>
        </w:r>
      </w:hyperlink>
      <w:r w:rsidRPr="00EF6108">
        <w:rPr>
          <w:rFonts w:ascii="Times New Roman" w:hAnsi="Times New Roman" w:cs="Times New Roman"/>
          <w:sz w:val="26"/>
          <w:szCs w:val="26"/>
        </w:rPr>
        <w:t>.</w:t>
      </w: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6108">
        <w:rPr>
          <w:rFonts w:ascii="Times New Roman" w:hAnsi="Times New Roman" w:cs="Times New Roman"/>
          <w:sz w:val="26"/>
          <w:szCs w:val="26"/>
        </w:rPr>
        <w:t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6108">
        <w:rPr>
          <w:rFonts w:ascii="Times New Roman" w:hAnsi="Times New Roman" w:cs="Times New Roman"/>
          <w:sz w:val="26"/>
          <w:szCs w:val="26"/>
        </w:rPr>
        <w:t xml:space="preserve">Изменение кадастровой стоимости земельного участка вследствие исправления </w:t>
      </w:r>
      <w:hyperlink r:id="rId11" w:history="1">
        <w:r w:rsidRPr="00EF610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технической ошибки</w:t>
        </w:r>
      </w:hyperlink>
      <w:r w:rsidRPr="00EF6108">
        <w:rPr>
          <w:rFonts w:ascii="Times New Roman" w:hAnsi="Times New Roman" w:cs="Times New Roman"/>
          <w:sz w:val="26"/>
          <w:szCs w:val="26"/>
        </w:rPr>
        <w:t xml:space="preserve">, допущенной органом, осуществляющим государственный кадастровый учет, при ведении государственного кадастра недвижимости, </w:t>
      </w:r>
      <w:proofErr w:type="gramStart"/>
      <w:r w:rsidRPr="00EF6108">
        <w:rPr>
          <w:rFonts w:ascii="Times New Roman" w:hAnsi="Times New Roman" w:cs="Times New Roman"/>
          <w:sz w:val="26"/>
          <w:szCs w:val="26"/>
        </w:rPr>
        <w:t>учитывается при определении налоговой базы начиная</w:t>
      </w:r>
      <w:proofErr w:type="gramEnd"/>
      <w:r w:rsidRPr="00EF6108">
        <w:rPr>
          <w:rFonts w:ascii="Times New Roman" w:hAnsi="Times New Roman" w:cs="Times New Roman"/>
          <w:sz w:val="26"/>
          <w:szCs w:val="26"/>
        </w:rPr>
        <w:t xml:space="preserve"> с налогового периода, в котором была допущена такая техническая ошибка.</w:t>
      </w: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6108">
        <w:rPr>
          <w:rFonts w:ascii="Times New Roman" w:hAnsi="Times New Roman" w:cs="Times New Roman"/>
          <w:sz w:val="26"/>
          <w:szCs w:val="26"/>
        </w:rPr>
        <w:t xml:space="preserve">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в порядке, установленном </w:t>
      </w:r>
      <w:hyperlink r:id="rId12" w:history="1">
        <w:r w:rsidRPr="00EF610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24.18</w:t>
        </w:r>
      </w:hyperlink>
      <w:r w:rsidRPr="00EF6108">
        <w:rPr>
          <w:rFonts w:ascii="Times New Roman" w:hAnsi="Times New Roman" w:cs="Times New Roman"/>
          <w:sz w:val="26"/>
          <w:szCs w:val="26"/>
        </w:rPr>
        <w:t xml:space="preserve"> Федерального закона от 29 июля 1998 года N 135-ФЗ "Об оценочной деятельности в Российской Федерации",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</w:t>
      </w:r>
      <w:proofErr w:type="gramEnd"/>
      <w:r w:rsidRPr="00EF6108">
        <w:rPr>
          <w:rFonts w:ascii="Times New Roman" w:hAnsi="Times New Roman" w:cs="Times New Roman"/>
          <w:sz w:val="26"/>
          <w:szCs w:val="26"/>
        </w:rPr>
        <w:t xml:space="preserve"> периода, в котором подано соответствующее заявление о пересмотре кадастровой стоимости, но не ранее </w:t>
      </w:r>
      <w:hyperlink r:id="rId13" w:history="1">
        <w:r w:rsidRPr="00EF610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даты</w:t>
        </w:r>
      </w:hyperlink>
      <w:r w:rsidRPr="00EF6108">
        <w:rPr>
          <w:rFonts w:ascii="Times New Roman" w:hAnsi="Times New Roman" w:cs="Times New Roman"/>
          <w:sz w:val="26"/>
          <w:szCs w:val="26"/>
        </w:rPr>
        <w:t xml:space="preserve"> внесения в государственный кадастр недвижимости кадастровой стоимости, которая являлась предметом оспаривания.</w:t>
      </w:r>
    </w:p>
    <w:p w:rsidR="00443A52" w:rsidRPr="00EF6108" w:rsidRDefault="00443A52" w:rsidP="00443A52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EF6108">
        <w:rPr>
          <w:rFonts w:ascii="Times New Roman" w:eastAsia="Arial" w:hAnsi="Times New Roman" w:cs="Times New Roman"/>
          <w:sz w:val="26"/>
          <w:szCs w:val="26"/>
          <w:lang w:eastAsia="ar-SA"/>
        </w:rPr>
        <w:t>2.3.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443A52" w:rsidRPr="00EF6108" w:rsidRDefault="00443A52" w:rsidP="00443A52">
      <w:pPr>
        <w:tabs>
          <w:tab w:val="left" w:pos="567"/>
        </w:tabs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EF6108">
        <w:rPr>
          <w:rFonts w:ascii="Times New Roman" w:eastAsia="Arial" w:hAnsi="Times New Roman" w:cs="Times New Roman"/>
          <w:sz w:val="26"/>
          <w:szCs w:val="26"/>
          <w:lang w:eastAsia="ar-SA"/>
        </w:rPr>
        <w:t>2.3.Налогоплательщики-организации определяют налоговую базу самостоятельно на основании сведений государственного кадастра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6108">
        <w:rPr>
          <w:rFonts w:ascii="Times New Roman" w:hAnsi="Times New Roman" w:cs="Times New Roman"/>
          <w:sz w:val="26"/>
          <w:szCs w:val="26"/>
        </w:rPr>
        <w:t>2.4. Для налогоплательщиков - физических лиц налоговая база определяется налоговыми органами на основании сведений, которые представляются в налоговые органы органами, осуществляющими государственный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</w:p>
    <w:p w:rsidR="00443A52" w:rsidRPr="00EF6108" w:rsidRDefault="000445B1" w:rsidP="000445B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108">
        <w:rPr>
          <w:rFonts w:ascii="Times New Roman" w:hAnsi="Times New Roman" w:cs="Times New Roman"/>
          <w:sz w:val="26"/>
          <w:szCs w:val="26"/>
        </w:rPr>
        <w:t xml:space="preserve">2.5. </w:t>
      </w:r>
      <w:r w:rsidR="00443A52" w:rsidRPr="00EF6108">
        <w:rPr>
          <w:rFonts w:ascii="Times New Roman" w:hAnsi="Times New Roman" w:cs="Times New Roman"/>
          <w:sz w:val="26"/>
          <w:szCs w:val="26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443A52" w:rsidRPr="00EF6108" w:rsidRDefault="00443A52" w:rsidP="000445B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108">
        <w:rPr>
          <w:rFonts w:ascii="Times New Roman" w:hAnsi="Times New Roman" w:cs="Times New Roman"/>
          <w:sz w:val="26"/>
          <w:szCs w:val="26"/>
        </w:rPr>
        <w:t>1) Героев Советского Союза, Героев Российской Федерации, полных кавалеров ордена Славы;</w:t>
      </w:r>
    </w:p>
    <w:p w:rsidR="00443A52" w:rsidRPr="00EF6108" w:rsidRDefault="00443A52" w:rsidP="000445B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108">
        <w:rPr>
          <w:rFonts w:ascii="Times New Roman" w:hAnsi="Times New Roman" w:cs="Times New Roman"/>
          <w:sz w:val="26"/>
          <w:szCs w:val="26"/>
        </w:rPr>
        <w:lastRenderedPageBreak/>
        <w:t>2) инвалидов I и II групп инвалидности;</w:t>
      </w:r>
    </w:p>
    <w:p w:rsidR="00443A52" w:rsidRPr="00EF6108" w:rsidRDefault="00443A52" w:rsidP="000445B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108">
        <w:rPr>
          <w:rFonts w:ascii="Times New Roman" w:hAnsi="Times New Roman" w:cs="Times New Roman"/>
          <w:sz w:val="26"/>
          <w:szCs w:val="26"/>
        </w:rPr>
        <w:t>3) инвалидов с детства, детей-инвалидов;</w:t>
      </w:r>
    </w:p>
    <w:p w:rsidR="00443A52" w:rsidRPr="00EF6108" w:rsidRDefault="00443A52" w:rsidP="000445B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108">
        <w:rPr>
          <w:rFonts w:ascii="Times New Roman" w:hAnsi="Times New Roman" w:cs="Times New Roman"/>
          <w:sz w:val="26"/>
          <w:szCs w:val="26"/>
        </w:rPr>
        <w:t>4) ветеранов и инвалидов Великой Отечественной войны, а также ветеранов и инвалидов боевых действий;</w:t>
      </w:r>
    </w:p>
    <w:p w:rsidR="00443A52" w:rsidRPr="00EF6108" w:rsidRDefault="00443A52" w:rsidP="000445B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6108">
        <w:rPr>
          <w:rFonts w:ascii="Times New Roman" w:hAnsi="Times New Roman" w:cs="Times New Roman"/>
          <w:sz w:val="26"/>
          <w:szCs w:val="26"/>
        </w:rPr>
        <w:t xml:space="preserve">5) физических лиц, имеющих право на получение социальной поддержки в соответствии с </w:t>
      </w:r>
      <w:hyperlink r:id="rId14" w:history="1">
        <w:r w:rsidRPr="00EF610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F6108">
        <w:rPr>
          <w:rFonts w:ascii="Times New Roman" w:hAnsi="Times New Roman" w:cs="Times New Roman"/>
          <w:sz w:val="26"/>
          <w:szCs w:val="26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15" w:history="1">
        <w:r w:rsidRPr="00EF6108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EF6108">
        <w:rPr>
          <w:rFonts w:ascii="Times New Roman" w:hAnsi="Times New Roman" w:cs="Times New Roman"/>
          <w:sz w:val="26"/>
          <w:szCs w:val="26"/>
        </w:rPr>
        <w:t xml:space="preserve"> Российской Федерации от 18 июня 1992 года N 3061-1), в соответствии с Федеральным </w:t>
      </w:r>
      <w:hyperlink r:id="rId16" w:history="1">
        <w:r w:rsidRPr="00EF610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F6108">
        <w:rPr>
          <w:rFonts w:ascii="Times New Roman" w:hAnsi="Times New Roman" w:cs="Times New Roman"/>
          <w:sz w:val="26"/>
          <w:szCs w:val="26"/>
        </w:rPr>
        <w:t xml:space="preserve"> от 26 ноября 1998 года N 175-ФЗ "О социальной защите граждан Российской Федерации, подвергшихся воздействию радиации</w:t>
      </w:r>
      <w:proofErr w:type="gramEnd"/>
      <w:r w:rsidRPr="00EF6108">
        <w:rPr>
          <w:rFonts w:ascii="Times New Roman" w:hAnsi="Times New Roman" w:cs="Times New Roman"/>
          <w:sz w:val="26"/>
          <w:szCs w:val="26"/>
        </w:rPr>
        <w:t xml:space="preserve">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EF6108">
        <w:rPr>
          <w:rFonts w:ascii="Times New Roman" w:hAnsi="Times New Roman" w:cs="Times New Roman"/>
          <w:sz w:val="26"/>
          <w:szCs w:val="26"/>
        </w:rPr>
        <w:t>Теча</w:t>
      </w:r>
      <w:proofErr w:type="spellEnd"/>
      <w:r w:rsidRPr="00EF6108">
        <w:rPr>
          <w:rFonts w:ascii="Times New Roman" w:hAnsi="Times New Roman" w:cs="Times New Roman"/>
          <w:sz w:val="26"/>
          <w:szCs w:val="26"/>
        </w:rPr>
        <w:t xml:space="preserve">" и в соответствии с Федеральным </w:t>
      </w:r>
      <w:hyperlink r:id="rId17" w:history="1">
        <w:r w:rsidRPr="00EF610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F6108">
        <w:rPr>
          <w:rFonts w:ascii="Times New Roman" w:hAnsi="Times New Roman" w:cs="Times New Roman"/>
          <w:sz w:val="26"/>
          <w:szCs w:val="26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443A52" w:rsidRPr="00EF6108" w:rsidRDefault="00443A52" w:rsidP="000445B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108">
        <w:rPr>
          <w:rFonts w:ascii="Times New Roman" w:hAnsi="Times New Roman" w:cs="Times New Roman"/>
          <w:sz w:val="26"/>
          <w:szCs w:val="26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443A52" w:rsidRPr="00EF6108" w:rsidRDefault="00443A52" w:rsidP="000445B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108">
        <w:rPr>
          <w:rFonts w:ascii="Times New Roman" w:hAnsi="Times New Roman" w:cs="Times New Roman"/>
          <w:sz w:val="26"/>
          <w:szCs w:val="26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443A52" w:rsidRPr="00EF6108" w:rsidRDefault="00443A52" w:rsidP="000445B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108">
        <w:rPr>
          <w:rFonts w:ascii="Times New Roman" w:hAnsi="Times New Roman" w:cs="Times New Roman"/>
          <w:sz w:val="26"/>
          <w:szCs w:val="26"/>
        </w:rPr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</w:p>
    <w:p w:rsidR="00443A52" w:rsidRPr="00EF6108" w:rsidRDefault="00443A52" w:rsidP="000445B1">
      <w:pPr>
        <w:pStyle w:val="a4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F6108">
        <w:rPr>
          <w:rFonts w:ascii="Times New Roman" w:hAnsi="Times New Roman" w:cs="Times New Roman"/>
          <w:sz w:val="26"/>
          <w:szCs w:val="26"/>
        </w:rPr>
        <w:t xml:space="preserve">9) </w:t>
      </w:r>
      <w:r w:rsidRPr="00EF610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физически</w:t>
      </w:r>
      <w:r w:rsidR="000445B1" w:rsidRPr="00EF610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х</w:t>
      </w:r>
      <w:r w:rsidRPr="00EF610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лиц, соответствующи</w:t>
      </w:r>
      <w:r w:rsidR="000445B1" w:rsidRPr="00EF610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х</w:t>
      </w:r>
      <w:r w:rsidRPr="00EF610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0445B1" w:rsidRPr="00EF6108" w:rsidRDefault="00E22AFA" w:rsidP="00E22AF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108">
        <w:rPr>
          <w:rFonts w:ascii="Times New Roman" w:hAnsi="Times New Roman" w:cs="Times New Roman"/>
          <w:sz w:val="26"/>
          <w:szCs w:val="26"/>
        </w:rPr>
        <w:t>2.6.</w:t>
      </w:r>
      <w:r w:rsidR="000445B1" w:rsidRPr="00EF6108">
        <w:rPr>
          <w:rFonts w:ascii="Times New Roman" w:hAnsi="Times New Roman" w:cs="Times New Roman"/>
          <w:sz w:val="26"/>
          <w:szCs w:val="26"/>
        </w:rPr>
        <w:t xml:space="preserve"> Уменьшение налоговой базы в соответствии с </w:t>
      </w:r>
      <w:hyperlink r:id="rId18" w:history="1">
        <w:r w:rsidR="000445B1" w:rsidRPr="00EF6108">
          <w:rPr>
            <w:rFonts w:ascii="Times New Roman" w:hAnsi="Times New Roman" w:cs="Times New Roman"/>
            <w:sz w:val="26"/>
            <w:szCs w:val="26"/>
          </w:rPr>
          <w:t>пунктом 2.5</w:t>
        </w:r>
      </w:hyperlink>
      <w:r w:rsidR="000445B1" w:rsidRPr="00EF6108">
        <w:rPr>
          <w:rFonts w:ascii="Times New Roman" w:hAnsi="Times New Roman" w:cs="Times New Roman"/>
          <w:sz w:val="26"/>
          <w:szCs w:val="26"/>
        </w:rPr>
        <w:t xml:space="preserve"> настоящей статьи (налоговый вычет) производится в отношении одного земельного участка по выбору налогоплательщика.</w:t>
      </w:r>
    </w:p>
    <w:p w:rsidR="000445B1" w:rsidRPr="00EF6108" w:rsidRDefault="000445B1" w:rsidP="00E22AF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108">
        <w:rPr>
          <w:rFonts w:ascii="Times New Roman" w:hAnsi="Times New Roman" w:cs="Times New Roman"/>
          <w:sz w:val="26"/>
          <w:szCs w:val="26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0445B1" w:rsidRPr="00EF6108" w:rsidRDefault="000445B1" w:rsidP="00E22AF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108">
        <w:rPr>
          <w:rFonts w:ascii="Times New Roman" w:hAnsi="Times New Roman" w:cs="Times New Roman"/>
          <w:sz w:val="26"/>
          <w:szCs w:val="26"/>
        </w:rPr>
        <w:t>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0445B1" w:rsidRPr="00EF6108" w:rsidRDefault="000445B1" w:rsidP="00E22AF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108">
        <w:rPr>
          <w:rFonts w:ascii="Times New Roman" w:hAnsi="Times New Roman" w:cs="Times New Roman"/>
          <w:sz w:val="26"/>
          <w:szCs w:val="26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0445B1" w:rsidRPr="00EF6108" w:rsidRDefault="000445B1" w:rsidP="00E22AF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108">
        <w:rPr>
          <w:rFonts w:ascii="Times New Roman" w:hAnsi="Times New Roman" w:cs="Times New Roman"/>
          <w:sz w:val="26"/>
          <w:szCs w:val="26"/>
        </w:rPr>
        <w:lastRenderedPageBreak/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0445B1" w:rsidRPr="00EF6108" w:rsidRDefault="000445B1" w:rsidP="00E22AFA">
      <w:pPr>
        <w:pStyle w:val="a4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0445B1" w:rsidRPr="00EF6108" w:rsidRDefault="000445B1" w:rsidP="00443A52">
      <w:pPr>
        <w:autoSpaceDE w:val="0"/>
        <w:autoSpaceDN w:val="0"/>
        <w:adjustRightInd w:val="0"/>
        <w:spacing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F6108">
        <w:rPr>
          <w:rFonts w:ascii="Times New Roman" w:hAnsi="Times New Roman" w:cs="Times New Roman"/>
          <w:b/>
          <w:sz w:val="26"/>
          <w:szCs w:val="26"/>
        </w:rPr>
        <w:t>3. ОСОБЕННОСТИ ОПРЕДЕЛЕНИЯ НАЛОГОВОЙ БАЗЫ В ОТНОШЕНИИ ЗЕМЕЛЬНЫХ УЧАСТКОВ, НАХОДЯЩИХСЯ В ОБЩЕЙ ДОЛЕВОЙ СОБСТВЕННОСТИ</w:t>
      </w: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6108">
        <w:rPr>
          <w:rFonts w:ascii="Times New Roman" w:hAnsi="Times New Roman" w:cs="Times New Roman"/>
          <w:sz w:val="26"/>
          <w:szCs w:val="26"/>
        </w:rPr>
        <w:t>3.1.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6108">
        <w:rPr>
          <w:rFonts w:ascii="Times New Roman" w:hAnsi="Times New Roman" w:cs="Times New Roman"/>
          <w:sz w:val="26"/>
          <w:szCs w:val="26"/>
        </w:rPr>
        <w:t>3.2.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6108">
        <w:rPr>
          <w:rFonts w:ascii="Times New Roman" w:hAnsi="Times New Roman" w:cs="Times New Roman"/>
          <w:sz w:val="26"/>
          <w:szCs w:val="26"/>
        </w:rPr>
        <w:t xml:space="preserve">3.3. </w:t>
      </w:r>
      <w:proofErr w:type="gramStart"/>
      <w:r w:rsidRPr="00EF6108">
        <w:rPr>
          <w:rFonts w:ascii="Times New Roman" w:hAnsi="Times New Roman" w:cs="Times New Roman"/>
          <w:sz w:val="26"/>
          <w:szCs w:val="26"/>
        </w:rPr>
        <w:t>Если при приобретении здания, сооружения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  <w:proofErr w:type="gramEnd"/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6108">
        <w:rPr>
          <w:rFonts w:ascii="Times New Roman" w:hAnsi="Times New Roman" w:cs="Times New Roman"/>
          <w:sz w:val="26"/>
          <w:szCs w:val="26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6108">
        <w:rPr>
          <w:rFonts w:ascii="Times New Roman" w:hAnsi="Times New Roman" w:cs="Times New Roman"/>
          <w:b/>
          <w:sz w:val="26"/>
          <w:szCs w:val="26"/>
        </w:rPr>
        <w:t>4. НАЛОГОВЫЙ ПЕРИОД И НАЛОГОВЫЕ СТАВКИ</w:t>
      </w: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6108">
        <w:rPr>
          <w:rFonts w:ascii="Times New Roman" w:hAnsi="Times New Roman" w:cs="Times New Roman"/>
          <w:sz w:val="26"/>
          <w:szCs w:val="26"/>
        </w:rPr>
        <w:t>4.1. Налоговым периодом признается календарный год. 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0"/>
      <w:bookmarkEnd w:id="1"/>
      <w:r w:rsidRPr="00EF6108">
        <w:rPr>
          <w:rFonts w:ascii="Times New Roman" w:hAnsi="Times New Roman" w:cs="Times New Roman"/>
          <w:sz w:val="26"/>
          <w:szCs w:val="26"/>
        </w:rPr>
        <w:t>4.2. Установить налоговые ставки:</w:t>
      </w: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6108">
        <w:rPr>
          <w:rFonts w:ascii="Times New Roman" w:hAnsi="Times New Roman" w:cs="Times New Roman"/>
          <w:sz w:val="26"/>
          <w:szCs w:val="26"/>
        </w:rPr>
        <w:t>1) 0,3 процента в отношении земельных участков:</w:t>
      </w: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6108">
        <w:rPr>
          <w:rFonts w:ascii="Times New Roman" w:hAnsi="Times New Roman" w:cs="Times New Roman"/>
          <w:sz w:val="26"/>
          <w:szCs w:val="26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6108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EF6108">
        <w:rPr>
          <w:rFonts w:ascii="Times New Roman" w:hAnsi="Times New Roman" w:cs="Times New Roman"/>
          <w:sz w:val="26"/>
          <w:szCs w:val="26"/>
        </w:rPr>
        <w:t>занятых</w:t>
      </w:r>
      <w:proofErr w:type="gramEnd"/>
      <w:r w:rsidRPr="00EF6108">
        <w:rPr>
          <w:rFonts w:ascii="Times New Roman" w:hAnsi="Times New Roman" w:cs="Times New Roman"/>
          <w:sz w:val="26"/>
          <w:szCs w:val="26"/>
        </w:rPr>
        <w:t xml:space="preserve"> </w:t>
      </w:r>
      <w:hyperlink r:id="rId19" w:history="1">
        <w:r w:rsidRPr="00EF610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жилищным фондом</w:t>
        </w:r>
      </w:hyperlink>
      <w:r w:rsidRPr="00EF6108">
        <w:rPr>
          <w:rFonts w:ascii="Times New Roman" w:hAnsi="Times New Roman" w:cs="Times New Roman"/>
          <w:sz w:val="26"/>
          <w:szCs w:val="26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EF6108" w:rsidRPr="00865460" w:rsidRDefault="00865460" w:rsidP="00865460">
      <w:pPr>
        <w:pStyle w:val="a4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65460">
        <w:rPr>
          <w:rFonts w:ascii="Times New Roman" w:hAnsi="Times New Roman" w:cs="Times New Roman"/>
          <w:color w:val="FF0000"/>
          <w:sz w:val="26"/>
          <w:szCs w:val="26"/>
        </w:rPr>
        <w:t xml:space="preserve">- </w:t>
      </w:r>
      <w:r w:rsidR="00EF6108" w:rsidRPr="00865460">
        <w:rPr>
          <w:rFonts w:ascii="Times New Roman" w:hAnsi="Times New Roman" w:cs="Times New Roman"/>
          <w:color w:val="FF0000"/>
          <w:sz w:val="26"/>
          <w:szCs w:val="26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20" w:history="1">
        <w:r w:rsidR="00EF6108" w:rsidRPr="00865460">
          <w:rPr>
            <w:rStyle w:val="a3"/>
            <w:rFonts w:ascii="Times New Roman" w:hAnsi="Times New Roman" w:cs="Times New Roman"/>
            <w:color w:val="FF0000"/>
            <w:sz w:val="26"/>
            <w:szCs w:val="26"/>
            <w:u w:val="none"/>
          </w:rPr>
          <w:t>законом</w:t>
        </w:r>
      </w:hyperlink>
      <w:r w:rsidR="00EF6108" w:rsidRPr="00865460">
        <w:rPr>
          <w:rFonts w:ascii="Times New Roman" w:hAnsi="Times New Roman" w:cs="Times New Roman"/>
          <w:color w:val="FF0000"/>
          <w:sz w:val="26"/>
          <w:szCs w:val="26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6108">
        <w:rPr>
          <w:rFonts w:ascii="Times New Roman" w:hAnsi="Times New Roman" w:cs="Times New Roman"/>
          <w:sz w:val="26"/>
          <w:szCs w:val="26"/>
        </w:rPr>
        <w:lastRenderedPageBreak/>
        <w:t xml:space="preserve">- ограниченных в обороте в соответствии с </w:t>
      </w:r>
      <w:hyperlink r:id="rId21" w:history="1">
        <w:r w:rsidRPr="00EF610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законодательством</w:t>
        </w:r>
      </w:hyperlink>
      <w:r w:rsidRPr="00EF6108">
        <w:rPr>
          <w:rFonts w:ascii="Times New Roman" w:hAnsi="Times New Roman" w:cs="Times New Roman"/>
          <w:sz w:val="26"/>
          <w:szCs w:val="26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6108">
        <w:rPr>
          <w:rFonts w:ascii="Times New Roman" w:hAnsi="Times New Roman" w:cs="Times New Roman"/>
          <w:sz w:val="26"/>
          <w:szCs w:val="26"/>
        </w:rPr>
        <w:t>2) 1,5 процента в отношении прочих земельных участков.</w:t>
      </w: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6108">
        <w:rPr>
          <w:rFonts w:ascii="Times New Roman" w:hAnsi="Times New Roman" w:cs="Times New Roman"/>
          <w:b/>
          <w:sz w:val="26"/>
          <w:szCs w:val="26"/>
        </w:rPr>
        <w:t>5. НАЛОГОВЫЕ ЛЬГОТЫ</w:t>
      </w: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F6108">
        <w:rPr>
          <w:rFonts w:ascii="Times New Roman" w:hAnsi="Times New Roman" w:cs="Times New Roman"/>
          <w:sz w:val="26"/>
          <w:szCs w:val="26"/>
        </w:rPr>
        <w:t>Освобождаются от налогообложения:</w:t>
      </w: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6108">
        <w:rPr>
          <w:rFonts w:ascii="Times New Roman" w:hAnsi="Times New Roman" w:cs="Times New Roman"/>
          <w:sz w:val="26"/>
          <w:szCs w:val="26"/>
        </w:rPr>
        <w:t xml:space="preserve">1) организации и учреждения </w:t>
      </w:r>
      <w:hyperlink r:id="rId22" w:history="1">
        <w:r w:rsidRPr="00EF610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уголовно-исполнительной системы</w:t>
        </w:r>
      </w:hyperlink>
      <w:r w:rsidRPr="00EF6108">
        <w:rPr>
          <w:rFonts w:ascii="Times New Roman" w:hAnsi="Times New Roman" w:cs="Times New Roman"/>
          <w:sz w:val="26"/>
          <w:szCs w:val="26"/>
        </w:rPr>
        <w:t xml:space="preserve">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6108">
        <w:rPr>
          <w:rFonts w:ascii="Times New Roman" w:hAnsi="Times New Roman" w:cs="Times New Roman"/>
          <w:sz w:val="26"/>
          <w:szCs w:val="26"/>
        </w:rPr>
        <w:t xml:space="preserve">2) организации - в отношении земельных участков, занятых государственными автомобильными </w:t>
      </w:r>
      <w:hyperlink r:id="rId23" w:history="1">
        <w:r w:rsidRPr="00EF610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дорогами общего пользования</w:t>
        </w:r>
      </w:hyperlink>
      <w:r w:rsidRPr="00EF6108">
        <w:rPr>
          <w:rFonts w:ascii="Times New Roman" w:hAnsi="Times New Roman" w:cs="Times New Roman"/>
          <w:sz w:val="26"/>
          <w:szCs w:val="26"/>
        </w:rPr>
        <w:t>;</w:t>
      </w: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6108">
        <w:rPr>
          <w:rFonts w:ascii="Times New Roman" w:hAnsi="Times New Roman" w:cs="Times New Roman"/>
          <w:sz w:val="26"/>
          <w:szCs w:val="26"/>
        </w:rPr>
        <w:t xml:space="preserve">3) </w:t>
      </w:r>
      <w:hyperlink r:id="rId24" w:history="1">
        <w:r w:rsidRPr="00EF610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религиозные организации</w:t>
        </w:r>
      </w:hyperlink>
      <w:r w:rsidRPr="00EF6108">
        <w:rPr>
          <w:rFonts w:ascii="Times New Roman" w:hAnsi="Times New Roman" w:cs="Times New Roman"/>
          <w:sz w:val="26"/>
          <w:szCs w:val="26"/>
        </w:rPr>
        <w:t xml:space="preserve">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6108">
        <w:rPr>
          <w:rFonts w:ascii="Times New Roman" w:hAnsi="Times New Roman" w:cs="Times New Roman"/>
          <w:sz w:val="26"/>
          <w:szCs w:val="26"/>
        </w:rPr>
        <w:t xml:space="preserve">4) </w:t>
      </w:r>
      <w:hyperlink r:id="rId25" w:history="1">
        <w:r w:rsidRPr="00EF610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общероссийские</w:t>
        </w:r>
      </w:hyperlink>
      <w:r w:rsidRPr="00EF6108">
        <w:rPr>
          <w:rFonts w:ascii="Times New Roman" w:hAnsi="Times New Roman" w:cs="Times New Roman"/>
          <w:sz w:val="26"/>
          <w:szCs w:val="26"/>
        </w:rPr>
        <w:t xml:space="preserve">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6108">
        <w:rPr>
          <w:rFonts w:ascii="Times New Roman" w:hAnsi="Times New Roman" w:cs="Times New Roman"/>
          <w:sz w:val="26"/>
          <w:szCs w:val="26"/>
        </w:rPr>
        <w:t xml:space="preserve">организации, уставный капитал которых полностью состоит из вкладов указанных общероссийских общественных организаций инвалидов, если </w:t>
      </w:r>
      <w:hyperlink r:id="rId26" w:history="1">
        <w:r w:rsidRPr="00EF610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среднесписочная численность</w:t>
        </w:r>
      </w:hyperlink>
      <w:r w:rsidRPr="00EF6108">
        <w:rPr>
          <w:rFonts w:ascii="Times New Roman" w:hAnsi="Times New Roman" w:cs="Times New Roman"/>
          <w:sz w:val="26"/>
          <w:szCs w:val="26"/>
        </w:rPr>
        <w:t xml:space="preserve">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 w:rsidRPr="00EF6108">
        <w:rPr>
          <w:rFonts w:ascii="Times New Roman" w:hAnsi="Times New Roman" w:cs="Times New Roman"/>
          <w:sz w:val="26"/>
          <w:szCs w:val="26"/>
        </w:rPr>
        <w:t xml:space="preserve"> иных товаров по </w:t>
      </w:r>
      <w:hyperlink r:id="rId27" w:history="1">
        <w:r w:rsidRPr="00EF610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перечню</w:t>
        </w:r>
      </w:hyperlink>
      <w:r w:rsidRPr="00EF6108">
        <w:rPr>
          <w:rFonts w:ascii="Times New Roman" w:hAnsi="Times New Roman" w:cs="Times New Roman"/>
          <w:sz w:val="26"/>
          <w:szCs w:val="26"/>
        </w:rPr>
        <w:t>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6108">
        <w:rPr>
          <w:rFonts w:ascii="Times New Roman" w:hAnsi="Times New Roman" w:cs="Times New Roman"/>
          <w:sz w:val="26"/>
          <w:szCs w:val="26"/>
        </w:rPr>
        <w:t xml:space="preserve">учреждения, единственными </w:t>
      </w:r>
      <w:proofErr w:type="gramStart"/>
      <w:r w:rsidRPr="00EF6108">
        <w:rPr>
          <w:rFonts w:ascii="Times New Roman" w:hAnsi="Times New Roman" w:cs="Times New Roman"/>
          <w:sz w:val="26"/>
          <w:szCs w:val="26"/>
        </w:rPr>
        <w:t>собственниками</w:t>
      </w:r>
      <w:proofErr w:type="gramEnd"/>
      <w:r w:rsidRPr="00EF6108">
        <w:rPr>
          <w:rFonts w:ascii="Times New Roman" w:hAnsi="Times New Roman" w:cs="Times New Roman"/>
          <w:sz w:val="26"/>
          <w:szCs w:val="26"/>
        </w:rPr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6108">
        <w:rPr>
          <w:rFonts w:ascii="Times New Roman" w:hAnsi="Times New Roman" w:cs="Times New Roman"/>
          <w:sz w:val="26"/>
          <w:szCs w:val="26"/>
        </w:rPr>
        <w:t xml:space="preserve">5) </w:t>
      </w:r>
      <w:hyperlink r:id="rId28" w:history="1">
        <w:r w:rsidRPr="00EF610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организации</w:t>
        </w:r>
      </w:hyperlink>
      <w:r w:rsidRPr="00EF6108">
        <w:rPr>
          <w:rFonts w:ascii="Times New Roman" w:hAnsi="Times New Roman" w:cs="Times New Roman"/>
          <w:sz w:val="26"/>
          <w:szCs w:val="26"/>
        </w:rPr>
        <w:t xml:space="preserve">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</w:t>
      </w:r>
      <w:hyperlink r:id="rId29" w:history="1">
        <w:r w:rsidRPr="00EF610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изделий</w:t>
        </w:r>
      </w:hyperlink>
      <w:r w:rsidRPr="00EF6108">
        <w:rPr>
          <w:rFonts w:ascii="Times New Roman" w:hAnsi="Times New Roman" w:cs="Times New Roman"/>
          <w:sz w:val="26"/>
          <w:szCs w:val="26"/>
        </w:rPr>
        <w:t xml:space="preserve"> народных художественных промыслов.</w:t>
      </w: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6108">
        <w:rPr>
          <w:rFonts w:ascii="Times New Roman" w:hAnsi="Times New Roman" w:cs="Times New Roman"/>
          <w:b/>
          <w:sz w:val="26"/>
          <w:szCs w:val="26"/>
        </w:rPr>
        <w:t>6. ПОРЯДОК ИСЧИСЛЕНИЯ НАЛОГА И АВАНСОВЫХ ПЛАТЕЖЕЙ</w:t>
      </w: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6108">
        <w:rPr>
          <w:rFonts w:ascii="Times New Roman" w:hAnsi="Times New Roman" w:cs="Times New Roman"/>
          <w:sz w:val="26"/>
          <w:szCs w:val="26"/>
        </w:rPr>
        <w:t>6.1 Налогоплательщики-организации исчисляют сумму налога (сумму авансовых платежей по налогу) самостоятельно.</w:t>
      </w: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6108">
        <w:rPr>
          <w:rFonts w:ascii="Times New Roman" w:hAnsi="Times New Roman" w:cs="Times New Roman"/>
          <w:sz w:val="26"/>
          <w:szCs w:val="26"/>
        </w:rPr>
        <w:lastRenderedPageBreak/>
        <w:t xml:space="preserve">6.2. </w:t>
      </w:r>
      <w:hyperlink r:id="rId30" w:history="1">
        <w:r w:rsidRPr="00EF610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Сумма налога</w:t>
        </w:r>
      </w:hyperlink>
      <w:r w:rsidRPr="00EF6108">
        <w:rPr>
          <w:rFonts w:ascii="Times New Roman" w:hAnsi="Times New Roman" w:cs="Times New Roman"/>
          <w:sz w:val="26"/>
          <w:szCs w:val="26"/>
        </w:rPr>
        <w:t>, подлежащая уплате в бюджет налогоплательщиками - физическими лицами, исчисляется налоговыми органами.</w:t>
      </w: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6108">
        <w:rPr>
          <w:rFonts w:ascii="Times New Roman" w:hAnsi="Times New Roman" w:cs="Times New Roman"/>
          <w:sz w:val="26"/>
          <w:szCs w:val="26"/>
        </w:rPr>
        <w:t xml:space="preserve">6.3. 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в соответствии с </w:t>
      </w:r>
      <w:hyperlink r:id="rId31" w:anchor="Par0" w:history="1">
        <w:r w:rsidRPr="00EF610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6.1</w:t>
        </w:r>
      </w:hyperlink>
      <w:r w:rsidRPr="00EF6108">
        <w:rPr>
          <w:rFonts w:ascii="Times New Roman" w:hAnsi="Times New Roman" w:cs="Times New Roman"/>
          <w:sz w:val="26"/>
          <w:szCs w:val="26"/>
        </w:rPr>
        <w:t>, и суммами подлежащих уплате в течение налогового периода авансовых платежей по налогу.</w:t>
      </w: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6108">
        <w:rPr>
          <w:rFonts w:ascii="Times New Roman" w:hAnsi="Times New Roman" w:cs="Times New Roman"/>
          <w:sz w:val="26"/>
          <w:szCs w:val="26"/>
        </w:rPr>
        <w:t xml:space="preserve">6.4. </w:t>
      </w:r>
      <w:proofErr w:type="gramStart"/>
      <w:r w:rsidRPr="00EF6108">
        <w:rPr>
          <w:rFonts w:ascii="Times New Roman" w:hAnsi="Times New Roman" w:cs="Times New Roman"/>
          <w:sz w:val="26"/>
          <w:szCs w:val="26"/>
        </w:rPr>
        <w:t>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</w:t>
      </w:r>
      <w:r w:rsidRPr="00EF610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(за 1 квартал не позднее 30 апреля, за 2 квартал не позднее 31 июля, за 3 квартал не позднее 31 октября)</w:t>
      </w:r>
      <w:r w:rsidRPr="00EF6108">
        <w:rPr>
          <w:rFonts w:ascii="Times New Roman" w:hAnsi="Times New Roman" w:cs="Times New Roman"/>
          <w:sz w:val="26"/>
          <w:szCs w:val="26"/>
        </w:rPr>
        <w:t xml:space="preserve"> как одну четвертую соответствующей налоговой ставки процентной доли кадастровой стоимости земельного участка по состоянию</w:t>
      </w:r>
      <w:proofErr w:type="gramEnd"/>
      <w:r w:rsidRPr="00EF6108">
        <w:rPr>
          <w:rFonts w:ascii="Times New Roman" w:hAnsi="Times New Roman" w:cs="Times New Roman"/>
          <w:sz w:val="26"/>
          <w:szCs w:val="26"/>
        </w:rPr>
        <w:t xml:space="preserve"> на 1 января года, являющегося налоговым периодом.</w:t>
      </w: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6108">
        <w:rPr>
          <w:rFonts w:ascii="Times New Roman" w:hAnsi="Times New Roman" w:cs="Times New Roman"/>
          <w:sz w:val="26"/>
          <w:szCs w:val="26"/>
        </w:rPr>
        <w:t xml:space="preserve">6.5. </w:t>
      </w:r>
      <w:proofErr w:type="gramStart"/>
      <w:r w:rsidRPr="00EF6108">
        <w:rPr>
          <w:rFonts w:ascii="Times New Roman" w:hAnsi="Times New Roman" w:cs="Times New Roman"/>
          <w:sz w:val="26"/>
          <w:szCs w:val="26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</w:t>
      </w:r>
      <w:proofErr w:type="gramEnd"/>
      <w:r w:rsidRPr="00EF6108">
        <w:rPr>
          <w:rFonts w:ascii="Times New Roman" w:hAnsi="Times New Roman" w:cs="Times New Roman"/>
          <w:sz w:val="26"/>
          <w:szCs w:val="26"/>
        </w:rPr>
        <w:t xml:space="preserve"> наследуемом </w:t>
      </w:r>
      <w:proofErr w:type="gramStart"/>
      <w:r w:rsidRPr="00EF6108">
        <w:rPr>
          <w:rFonts w:ascii="Times New Roman" w:hAnsi="Times New Roman" w:cs="Times New Roman"/>
          <w:sz w:val="26"/>
          <w:szCs w:val="26"/>
        </w:rPr>
        <w:t>владении</w:t>
      </w:r>
      <w:proofErr w:type="gramEnd"/>
      <w:r w:rsidRPr="00EF6108">
        <w:rPr>
          <w:rFonts w:ascii="Times New Roman" w:hAnsi="Times New Roman" w:cs="Times New Roman"/>
          <w:sz w:val="26"/>
          <w:szCs w:val="26"/>
        </w:rPr>
        <w:t>) налогоплательщика, к числу календарных месяцев в налоговом (отчетном) периоде.</w:t>
      </w: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6108">
        <w:rPr>
          <w:rFonts w:ascii="Times New Roman" w:hAnsi="Times New Roman" w:cs="Times New Roman"/>
          <w:sz w:val="26"/>
          <w:szCs w:val="26"/>
        </w:rPr>
        <w:t xml:space="preserve"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</w:t>
      </w:r>
      <w:proofErr w:type="gramStart"/>
      <w:r w:rsidRPr="00EF6108">
        <w:rPr>
          <w:rFonts w:ascii="Times New Roman" w:hAnsi="Times New Roman" w:cs="Times New Roman"/>
          <w:sz w:val="26"/>
          <w:szCs w:val="26"/>
        </w:rPr>
        <w:t>за полный месяц</w:t>
      </w:r>
      <w:proofErr w:type="gramEnd"/>
      <w:r w:rsidRPr="00EF6108">
        <w:rPr>
          <w:rFonts w:ascii="Times New Roman" w:hAnsi="Times New Roman" w:cs="Times New Roman"/>
          <w:sz w:val="26"/>
          <w:szCs w:val="26"/>
        </w:rPr>
        <w:t xml:space="preserve"> принимается месяц возникновения (прекращения) указанного права.</w:t>
      </w: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6108">
        <w:rPr>
          <w:rFonts w:ascii="Times New Roman" w:hAnsi="Times New Roman" w:cs="Times New Roman"/>
          <w:sz w:val="26"/>
          <w:szCs w:val="26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6108">
        <w:rPr>
          <w:rFonts w:ascii="Times New Roman" w:hAnsi="Times New Roman" w:cs="Times New Roman"/>
          <w:sz w:val="26"/>
          <w:szCs w:val="26"/>
        </w:rPr>
        <w:t xml:space="preserve">6.6. В отношении земельного участка (его доли), перешедшего (перешедшей) по наследству к физическому лицу, налог </w:t>
      </w:r>
      <w:proofErr w:type="gramStart"/>
      <w:r w:rsidRPr="00EF6108">
        <w:rPr>
          <w:rFonts w:ascii="Times New Roman" w:hAnsi="Times New Roman" w:cs="Times New Roman"/>
          <w:sz w:val="26"/>
          <w:szCs w:val="26"/>
        </w:rPr>
        <w:t>исчисляется</w:t>
      </w:r>
      <w:proofErr w:type="gramEnd"/>
      <w:r w:rsidRPr="00EF6108">
        <w:rPr>
          <w:rFonts w:ascii="Times New Roman" w:hAnsi="Times New Roman" w:cs="Times New Roman"/>
          <w:sz w:val="26"/>
          <w:szCs w:val="26"/>
        </w:rPr>
        <w:t xml:space="preserve"> начиная с месяца </w:t>
      </w:r>
      <w:hyperlink r:id="rId32" w:history="1">
        <w:r w:rsidRPr="00EF610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открытия наследства</w:t>
        </w:r>
      </w:hyperlink>
      <w:r w:rsidRPr="00EF6108">
        <w:rPr>
          <w:rFonts w:ascii="Times New Roman" w:hAnsi="Times New Roman" w:cs="Times New Roman"/>
          <w:sz w:val="26"/>
          <w:szCs w:val="26"/>
        </w:rPr>
        <w:t>.</w:t>
      </w: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6108">
        <w:rPr>
          <w:rFonts w:ascii="Times New Roman" w:hAnsi="Times New Roman" w:cs="Times New Roman"/>
          <w:sz w:val="26"/>
          <w:szCs w:val="26"/>
        </w:rPr>
        <w:t xml:space="preserve">6.7. Налогоплательщики - физические лица, имеющие право на налоговые льготы, представляют </w:t>
      </w:r>
      <w:hyperlink r:id="rId33" w:history="1">
        <w:r w:rsidRPr="00EF610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заявление</w:t>
        </w:r>
      </w:hyperlink>
      <w:r w:rsidRPr="00EF6108">
        <w:rPr>
          <w:rFonts w:ascii="Times New Roman" w:hAnsi="Times New Roman" w:cs="Times New Roman"/>
          <w:sz w:val="26"/>
          <w:szCs w:val="26"/>
        </w:rPr>
        <w:t xml:space="preserve">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6108">
        <w:rPr>
          <w:rFonts w:ascii="Times New Roman" w:hAnsi="Times New Roman" w:cs="Times New Roman"/>
          <w:sz w:val="26"/>
          <w:szCs w:val="26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EF6108">
        <w:rPr>
          <w:rFonts w:ascii="Times New Roman" w:hAnsi="Times New Roman" w:cs="Times New Roman"/>
          <w:sz w:val="26"/>
          <w:szCs w:val="26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EF6108">
        <w:rPr>
          <w:rFonts w:ascii="Times New Roman" w:hAnsi="Times New Roman" w:cs="Times New Roman"/>
          <w:sz w:val="26"/>
          <w:szCs w:val="26"/>
        </w:rPr>
        <w:t>за полный месяц</w:t>
      </w:r>
      <w:proofErr w:type="gramEnd"/>
      <w:r w:rsidRPr="00EF6108">
        <w:rPr>
          <w:rFonts w:ascii="Times New Roman" w:hAnsi="Times New Roman" w:cs="Times New Roman"/>
          <w:sz w:val="26"/>
          <w:szCs w:val="26"/>
        </w:rPr>
        <w:t>.</w:t>
      </w: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6108">
        <w:rPr>
          <w:rFonts w:ascii="Times New Roman" w:hAnsi="Times New Roman" w:cs="Times New Roman"/>
          <w:sz w:val="26"/>
          <w:szCs w:val="26"/>
        </w:rPr>
        <w:lastRenderedPageBreak/>
        <w:t>6.8 Предоставление налоговых  льгот производится при условии отсутствия налоговой задолженности.</w:t>
      </w: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6108">
        <w:rPr>
          <w:rFonts w:ascii="Times New Roman" w:hAnsi="Times New Roman" w:cs="Times New Roman"/>
          <w:b/>
          <w:sz w:val="26"/>
          <w:szCs w:val="26"/>
        </w:rPr>
        <w:t xml:space="preserve">7.ПОРЯДОК И СРОКИ УПЛАТЫ НАЛОГА </w:t>
      </w: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EF6108">
        <w:rPr>
          <w:rFonts w:ascii="Times New Roman" w:hAnsi="Times New Roman" w:cs="Times New Roman"/>
          <w:b/>
          <w:sz w:val="26"/>
          <w:szCs w:val="26"/>
        </w:rPr>
        <w:t>И АВАНСОВЫХ ПЛАТЕЖЕЙ</w:t>
      </w: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43A52" w:rsidRPr="00EF6108" w:rsidRDefault="00443A52" w:rsidP="00DA7987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22"/>
      <w:bookmarkEnd w:id="2"/>
      <w:r w:rsidRPr="00EF6108">
        <w:rPr>
          <w:rFonts w:ascii="Times New Roman" w:hAnsi="Times New Roman" w:cs="Times New Roman"/>
          <w:sz w:val="26"/>
          <w:szCs w:val="26"/>
        </w:rPr>
        <w:t>7.1</w:t>
      </w:r>
      <w:r w:rsidR="00E22AFA" w:rsidRPr="00EF6108">
        <w:rPr>
          <w:rFonts w:ascii="Times New Roman" w:hAnsi="Times New Roman" w:cs="Times New Roman"/>
          <w:sz w:val="26"/>
          <w:szCs w:val="26"/>
        </w:rPr>
        <w:t>.</w:t>
      </w:r>
      <w:r w:rsidR="00DA7987" w:rsidRPr="00EF6108">
        <w:rPr>
          <w:rFonts w:ascii="Times New Roman" w:hAnsi="Times New Roman" w:cs="Times New Roman"/>
          <w:sz w:val="26"/>
          <w:szCs w:val="26"/>
        </w:rPr>
        <w:t xml:space="preserve"> </w:t>
      </w:r>
      <w:r w:rsidRPr="00EF6108">
        <w:rPr>
          <w:rFonts w:ascii="Times New Roman" w:hAnsi="Times New Roman" w:cs="Times New Roman"/>
          <w:sz w:val="26"/>
          <w:szCs w:val="26"/>
        </w:rPr>
        <w:t xml:space="preserve">Налог и авансовые платежи по налогу уплачиваются налогоплательщиками-организациями в бюджет городского поселения Рощинский по месту нахождения земельных участков, признаваемых объектом налогообложения в соответствии со </w:t>
      </w:r>
      <w:hyperlink r:id="rId34" w:history="1">
        <w:r w:rsidRPr="00EF610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389</w:t>
        </w:r>
      </w:hyperlink>
      <w:r w:rsidRPr="00EF6108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6108">
        <w:rPr>
          <w:rFonts w:ascii="Times New Roman" w:hAnsi="Times New Roman" w:cs="Times New Roman"/>
          <w:sz w:val="26"/>
          <w:szCs w:val="26"/>
        </w:rPr>
        <w:t>7.2. Налогоплательщики - физические лица уплачивают налог на основании налогового уведомления, направленного налоговым органом.</w:t>
      </w: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2"/>
      <w:bookmarkEnd w:id="3"/>
      <w:r w:rsidRPr="00EF6108">
        <w:rPr>
          <w:rFonts w:ascii="Times New Roman" w:hAnsi="Times New Roman" w:cs="Times New Roman"/>
          <w:sz w:val="26"/>
          <w:szCs w:val="26"/>
        </w:rPr>
        <w:t>7.3</w:t>
      </w:r>
      <w:r w:rsidR="00DA7987" w:rsidRPr="00EF6108">
        <w:rPr>
          <w:rFonts w:ascii="Times New Roman" w:hAnsi="Times New Roman" w:cs="Times New Roman"/>
          <w:sz w:val="26"/>
          <w:szCs w:val="26"/>
        </w:rPr>
        <w:t>.</w:t>
      </w:r>
      <w:r w:rsidRPr="00EF6108">
        <w:rPr>
          <w:rFonts w:ascii="Times New Roman" w:hAnsi="Times New Roman" w:cs="Times New Roman"/>
          <w:sz w:val="26"/>
          <w:szCs w:val="26"/>
        </w:rPr>
        <w:t xml:space="preserve"> Налогоплательщики-организации по истечении </w:t>
      </w:r>
      <w:hyperlink r:id="rId35" w:history="1">
        <w:r w:rsidRPr="00EF610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налогового периода</w:t>
        </w:r>
      </w:hyperlink>
      <w:r w:rsidRPr="00EF6108">
        <w:rPr>
          <w:rFonts w:ascii="Times New Roman" w:hAnsi="Times New Roman" w:cs="Times New Roman"/>
          <w:sz w:val="26"/>
          <w:szCs w:val="26"/>
        </w:rPr>
        <w:t xml:space="preserve"> представляют в налоговый орган по месту нахождения земельного участка налоговую </w:t>
      </w:r>
      <w:hyperlink r:id="rId36" w:history="1">
        <w:r w:rsidRPr="00EF610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декларацию</w:t>
        </w:r>
      </w:hyperlink>
      <w:r w:rsidRPr="00EF6108">
        <w:rPr>
          <w:rFonts w:ascii="Times New Roman" w:hAnsi="Times New Roman" w:cs="Times New Roman"/>
          <w:sz w:val="26"/>
          <w:szCs w:val="26"/>
        </w:rPr>
        <w:t xml:space="preserve"> по налогу.</w:t>
      </w: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6108">
        <w:rPr>
          <w:rFonts w:ascii="Times New Roman" w:hAnsi="Times New Roman" w:cs="Times New Roman"/>
          <w:sz w:val="26"/>
          <w:szCs w:val="26"/>
        </w:rPr>
        <w:t xml:space="preserve">Налоговые декларации по налогу представляются налогоплательщиками не позднее 1 февраля года, следующего за истекшим </w:t>
      </w:r>
      <w:hyperlink r:id="rId37" w:history="1">
        <w:r w:rsidRPr="00EF610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налоговым периодом</w:t>
        </w:r>
      </w:hyperlink>
      <w:r w:rsidRPr="00EF6108">
        <w:rPr>
          <w:rFonts w:ascii="Times New Roman" w:hAnsi="Times New Roman" w:cs="Times New Roman"/>
          <w:sz w:val="26"/>
          <w:szCs w:val="26"/>
        </w:rPr>
        <w:t>.</w:t>
      </w: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3A52" w:rsidRPr="00EF6108" w:rsidRDefault="00443A52" w:rsidP="00443A52">
      <w:pPr>
        <w:autoSpaceDE w:val="0"/>
        <w:autoSpaceDN w:val="0"/>
        <w:adjustRightInd w:val="0"/>
        <w:spacing w:line="240" w:lineRule="auto"/>
        <w:ind w:firstLine="0"/>
        <w:jc w:val="center"/>
      </w:pPr>
    </w:p>
    <w:p w:rsidR="00443A52" w:rsidRPr="00EF6108" w:rsidRDefault="00443A52" w:rsidP="00443A52"/>
    <w:p w:rsidR="00F73303" w:rsidRPr="00EF6108" w:rsidRDefault="00F73303"/>
    <w:sectPr w:rsidR="00F73303" w:rsidRPr="00EF6108" w:rsidSect="0086546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0548F"/>
    <w:multiLevelType w:val="hybridMultilevel"/>
    <w:tmpl w:val="ADBA6364"/>
    <w:lvl w:ilvl="0" w:tplc="74B23B0C">
      <w:start w:val="1"/>
      <w:numFmt w:val="decimal"/>
      <w:lvlText w:val="%1."/>
      <w:lvlJc w:val="left"/>
      <w:pPr>
        <w:tabs>
          <w:tab w:val="num" w:pos="3525"/>
        </w:tabs>
        <w:ind w:left="352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4245"/>
        </w:tabs>
        <w:ind w:left="42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965"/>
        </w:tabs>
        <w:ind w:left="49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5685"/>
        </w:tabs>
        <w:ind w:left="56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405"/>
        </w:tabs>
        <w:ind w:left="64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125"/>
        </w:tabs>
        <w:ind w:left="71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845"/>
        </w:tabs>
        <w:ind w:left="78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565"/>
        </w:tabs>
        <w:ind w:left="85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285"/>
        </w:tabs>
        <w:ind w:left="92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443A52"/>
    <w:rsid w:val="000445B1"/>
    <w:rsid w:val="00090D36"/>
    <w:rsid w:val="00105FAE"/>
    <w:rsid w:val="001C5DE6"/>
    <w:rsid w:val="002C5FC4"/>
    <w:rsid w:val="00443A52"/>
    <w:rsid w:val="004560B9"/>
    <w:rsid w:val="007017FD"/>
    <w:rsid w:val="00796462"/>
    <w:rsid w:val="00865460"/>
    <w:rsid w:val="009370AD"/>
    <w:rsid w:val="009C1801"/>
    <w:rsid w:val="00C2006B"/>
    <w:rsid w:val="00DA7987"/>
    <w:rsid w:val="00DD288A"/>
    <w:rsid w:val="00E22AFA"/>
    <w:rsid w:val="00E27530"/>
    <w:rsid w:val="00E946D1"/>
    <w:rsid w:val="00EF6108"/>
    <w:rsid w:val="00F53956"/>
    <w:rsid w:val="00F7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52"/>
    <w:pPr>
      <w:spacing w:after="0" w:line="360" w:lineRule="auto"/>
      <w:ind w:firstLine="709"/>
    </w:pPr>
  </w:style>
  <w:style w:type="paragraph" w:styleId="1">
    <w:name w:val="heading 1"/>
    <w:basedOn w:val="a"/>
    <w:next w:val="a"/>
    <w:link w:val="10"/>
    <w:qFormat/>
    <w:rsid w:val="00EF6108"/>
    <w:pPr>
      <w:keepNext/>
      <w:spacing w:line="240" w:lineRule="auto"/>
      <w:ind w:firstLine="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F6108"/>
    <w:pPr>
      <w:keepNext/>
      <w:spacing w:before="240" w:after="60" w:line="240" w:lineRule="auto"/>
      <w:ind w:firstLine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3A52"/>
    <w:rPr>
      <w:color w:val="0000FF"/>
      <w:u w:val="single"/>
    </w:rPr>
  </w:style>
  <w:style w:type="paragraph" w:styleId="a4">
    <w:name w:val="No Spacing"/>
    <w:uiPriority w:val="1"/>
    <w:qFormat/>
    <w:rsid w:val="00443A5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F6108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F61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EF6108"/>
    <w:pPr>
      <w:spacing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F6108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1">
    <w:name w:val="Название объекта1"/>
    <w:basedOn w:val="a"/>
    <w:rsid w:val="00EF6108"/>
    <w:pPr>
      <w:suppressAutoHyphens/>
      <w:spacing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Strong"/>
    <w:qFormat/>
    <w:rsid w:val="00EF6108"/>
    <w:rPr>
      <w:b/>
      <w:bCs/>
    </w:rPr>
  </w:style>
  <w:style w:type="paragraph" w:customStyle="1" w:styleId="ConsPlusNormal">
    <w:name w:val="ConsPlusNormal"/>
    <w:rsid w:val="00EF61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36DBB95E531FE445E41E5C430EE1C7F7144A5EBA6E6611B99C7CDE8B598E388C29F6B87A26005xBA7J" TargetMode="External"/><Relationship Id="rId13" Type="http://schemas.openxmlformats.org/officeDocument/2006/relationships/hyperlink" Target="consultantplus://offline/ref=869F15DEABEC6AFF9D1FC031D9CDCA0CC3458FDFCE6456EBACB6CFDF12EFFA7D64F7E02324A540661E59F" TargetMode="External"/><Relationship Id="rId18" Type="http://schemas.openxmlformats.org/officeDocument/2006/relationships/hyperlink" Target="consultantplus://offline/ref=298E52119D829470FBE35565CDA4DD2E842459A6D9F85304F31287C2D1B5D0E213A5419FF0EC50B7tEH" TargetMode="External"/><Relationship Id="rId26" Type="http://schemas.openxmlformats.org/officeDocument/2006/relationships/hyperlink" Target="consultantplus://offline/ref=18FE3CACCB62A41B80D1E1654796393C2C972141BC8AAAFBA522A4EF6AE7150F9B8529E55888A51Aa8c4H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B047F5D5EB91C4774F9FC3D2D64BB2FC5E389E68D64AF1649834813CC93EB3F258AD7F52EA7952AcEV6H" TargetMode="External"/><Relationship Id="rId34" Type="http://schemas.openxmlformats.org/officeDocument/2006/relationships/hyperlink" Target="consultantplus://offline/ref=406334E024E390A4204A19B0A08EDAAEBE01723D636E846A33F831E7977EF950E835D7C8F1C9a771H" TargetMode="External"/><Relationship Id="rId7" Type="http://schemas.openxmlformats.org/officeDocument/2006/relationships/hyperlink" Target="consultantplus://offline/ref=C6E36DBB95E531FE445E41E5C430EE1C7F7144A5EBA6E6611B99C7CDE8B598E388C29F6B87A26003xBA2J" TargetMode="External"/><Relationship Id="rId12" Type="http://schemas.openxmlformats.org/officeDocument/2006/relationships/hyperlink" Target="consultantplus://offline/ref=869F15DEABEC6AFF9D1FC031D9CDCA0CC3458FDECA6256EBACB6CFDF12EFFA7D64F7E026271A56F" TargetMode="External"/><Relationship Id="rId17" Type="http://schemas.openxmlformats.org/officeDocument/2006/relationships/hyperlink" Target="consultantplus://offline/ref=444780F638EFC8552EB86E708E2F3668BB8507A86EFC3A2C77E752CC6Cq4o8H" TargetMode="External"/><Relationship Id="rId25" Type="http://schemas.openxmlformats.org/officeDocument/2006/relationships/hyperlink" Target="consultantplus://offline/ref=18FE3CACCB62A41B80D1E1654796393C2C99294BB984AAFBA522A4EF6AE7150F9B8529E55888A31Ba8c7H" TargetMode="External"/><Relationship Id="rId33" Type="http://schemas.openxmlformats.org/officeDocument/2006/relationships/hyperlink" Target="consultantplus://offline/ref=7ED1D0848DBD8F446D7B0CB04B7624C8606DB075C470F46E053E3FF3909B7C5F84852B624BAB5ECEb4lCK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44780F638EFC8552EB86E708E2F3668BA8C06A864FE3A2C77E752CC6Cq4o8H" TargetMode="External"/><Relationship Id="rId20" Type="http://schemas.openxmlformats.org/officeDocument/2006/relationships/hyperlink" Target="https://login.consultant.ru/link/?rnd=23DA0B47FA03B7EDB3BE96A44CE1FF43&amp;req=doc&amp;base=RZB&amp;n=304241&amp;REFFIELD=134&amp;REFDST=17534&amp;REFDOC=326694&amp;REFBASE=RZB&amp;stat=refcode%3D16876%3Bindex%3D18662&amp;date=29.07.2019" TargetMode="External"/><Relationship Id="rId29" Type="http://schemas.openxmlformats.org/officeDocument/2006/relationships/hyperlink" Target="consultantplus://offline/ref=18FE3CACCB62A41B80D1E1654796393C2C932845B08BAAFBA522A4EF6AE7150F9B8529E55888A318a8c5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23DA0B47FA03B7EDB3BE96A44CE1FF43&amp;req=doc&amp;base=RZB&amp;n=304241&amp;REFFIELD=134&amp;REFDST=17534&amp;REFDOC=326694&amp;REFBASE=RZB&amp;stat=refcode%3D16876%3Bindex%3D18662&amp;date=29.07.2019" TargetMode="External"/><Relationship Id="rId11" Type="http://schemas.openxmlformats.org/officeDocument/2006/relationships/hyperlink" Target="consultantplus://offline/ref=869F15DEABEC6AFF9D1FC031D9CDCA0CC3458FDFCE6456EBACB6CFDF12EFFA7D64F7E02324A543651E57F" TargetMode="External"/><Relationship Id="rId24" Type="http://schemas.openxmlformats.org/officeDocument/2006/relationships/hyperlink" Target="consultantplus://offline/ref=18FE3CACCB62A41B80D1E1654796393C2C99244BBD85AAFBA522A4EF6AE7150F9B8529E55888A31Aa8c0H" TargetMode="External"/><Relationship Id="rId32" Type="http://schemas.openxmlformats.org/officeDocument/2006/relationships/hyperlink" Target="consultantplus://offline/ref=7ED1D0848DBD8F446D7B0CB04B7624C8606CBC7DC774F46E053E3FF3909B7C5F84852B624BAB5ECDb4lDK" TargetMode="External"/><Relationship Id="rId37" Type="http://schemas.openxmlformats.org/officeDocument/2006/relationships/hyperlink" Target="consultantplus://offline/ref=A2E181364CD98AD1C9A7DFAB6664AA8B918C9F5D7C48B7FFEF7AB9F732FCDF707A288B106A7Fe3D8I" TargetMode="External"/><Relationship Id="rId5" Type="http://schemas.openxmlformats.org/officeDocument/2006/relationships/hyperlink" Target="consultantplus://offline/ref=FB047F5D5EB91C4774F9FC3D2D64BB2FC6EA8EE28E62AF1649834813CC93EB3F258AD7F52EA7972CcEV5H" TargetMode="External"/><Relationship Id="rId15" Type="http://schemas.openxmlformats.org/officeDocument/2006/relationships/hyperlink" Target="consultantplus://offline/ref=444780F638EFC8552EB86E708E2F3668B98603A76CF767267FBE5ECE6B477092C038AAE4F5E7CAq4oEH" TargetMode="External"/><Relationship Id="rId23" Type="http://schemas.openxmlformats.org/officeDocument/2006/relationships/hyperlink" Target="consultantplus://offline/ref=18FE3CACCB62A41B80D1E1654796393C2F90214BBF81AAFBA522A4EF6AE7150F9B8529E55888A319a8c2H" TargetMode="External"/><Relationship Id="rId28" Type="http://schemas.openxmlformats.org/officeDocument/2006/relationships/hyperlink" Target="consultantplus://offline/ref=18FE3CACCB62A41B80D1E1654796393C2C932845B08BAAFBA522A4EF6AE7150F9B8529aEc0H" TargetMode="External"/><Relationship Id="rId36" Type="http://schemas.openxmlformats.org/officeDocument/2006/relationships/hyperlink" Target="consultantplus://offline/ref=A2E181364CD98AD1C9A7DFAB6664AA8B9289995D7F4AB7FFEF7AB9F732FCDF707A288B10697730C6e6D0I" TargetMode="External"/><Relationship Id="rId10" Type="http://schemas.openxmlformats.org/officeDocument/2006/relationships/hyperlink" Target="consultantplus://offline/ref=869F15DEABEC6AFF9D1FC031D9CDCA0CC3458FDFCE6456EBACB6CFDF12EFFA7D64F7E02324A540671E58F" TargetMode="External"/><Relationship Id="rId19" Type="http://schemas.openxmlformats.org/officeDocument/2006/relationships/hyperlink" Target="consultantplus://offline/ref=FB047F5D5EB91C4774F9FC3D2D64BB2FC5E388E68A64AF1649834813CC93EB3F258AD7F52EA7962AcEVEH" TargetMode="External"/><Relationship Id="rId31" Type="http://schemas.openxmlformats.org/officeDocument/2006/relationships/hyperlink" Target="file:///C:\Users\&#1053;&#1072;&#1076;&#1077;&#1078;&#1076;&#1072;\Desktop\III%20&#1055;&#1056;&#1054;&#1058;&#1054;&#1050;&#1054;&#1051;&#1067;%20&#1056;&#1045;&#1064;&#1045;&#1053;&#1048;&#1071;\&#1056;&#1045;&#1064;&#1045;&#1053;&#1048;&#1071;%20III%20&#1089;&#1086;&#1079;&#1099;&#1074;\&#1056;&#1077;&#1096;&#1077;&#1085;&#1080;&#1077;%20109%20&#1055;&#1056;&#8470;31%20&#1086;%20&#1079;&#1077;&#1084;&#1077;&#1083;&#1100;&#1085;&#1086;&#1084;%20&#1085;&#1072;&#1083;&#1086;&#1075;&#1077;%20&#1085;&#1072;%202018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E36DBB95E531FE445E41E5C430EE1C7F7144A5EBA6E6611B99C7CDE8B598E388C29F6B87A26A07xBA2J" TargetMode="External"/><Relationship Id="rId14" Type="http://schemas.openxmlformats.org/officeDocument/2006/relationships/hyperlink" Target="consultantplus://offline/ref=444780F638EFC8552EB86E708E2F3668BB8507A86FFC3A2C77E752CC6C482F85C771A6E5F5E7CA4EqDo4H" TargetMode="External"/><Relationship Id="rId22" Type="http://schemas.openxmlformats.org/officeDocument/2006/relationships/hyperlink" Target="consultantplus://offline/ref=18FE3CACCB62A41B80D1E1654796393C2C982541B883AAFBA522A4EF6AE7150F9B8529E55888A018a8cFH" TargetMode="External"/><Relationship Id="rId27" Type="http://schemas.openxmlformats.org/officeDocument/2006/relationships/hyperlink" Target="consultantplus://offline/ref=18FE3CACCB62A41B80D1E1654796393C28922840B088F7F1AD7BA8ED6DE84A189CCC25E45888A3a1c4H" TargetMode="External"/><Relationship Id="rId30" Type="http://schemas.openxmlformats.org/officeDocument/2006/relationships/hyperlink" Target="consultantplus://offline/ref=7ED1D0848DBD8F446D7B0CB04B7624C8606CBD7CC070F46E053E3FF3909B7C5F84852B624BAB5ECFb4lFK" TargetMode="External"/><Relationship Id="rId35" Type="http://schemas.openxmlformats.org/officeDocument/2006/relationships/hyperlink" Target="consultantplus://offline/ref=A2E181364CD98AD1C9A7DFAB6664AA8B918C9F5D7C48B7FFEF7AB9F732FCDF707A288B106A7Fe3D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8</Pages>
  <Words>3728</Words>
  <Characters>21256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</dc:creator>
  <cp:keywords/>
  <dc:description/>
  <cp:lastModifiedBy>1q</cp:lastModifiedBy>
  <cp:revision>10</cp:revision>
  <cp:lastPrinted>2018-09-20T04:01:00Z</cp:lastPrinted>
  <dcterms:created xsi:type="dcterms:W3CDTF">2018-09-19T07:31:00Z</dcterms:created>
  <dcterms:modified xsi:type="dcterms:W3CDTF">2019-09-09T10:28:00Z</dcterms:modified>
</cp:coreProperties>
</file>